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FE20" w14:textId="209C9429" w:rsidR="00760247" w:rsidRPr="007D09E6" w:rsidRDefault="00760247" w:rsidP="007D09E6">
      <w:pPr>
        <w:spacing w:after="0" w:line="240" w:lineRule="auto"/>
        <w:jc w:val="center"/>
        <w:rPr>
          <w:rFonts w:ascii="Times New Roman" w:hAnsi="Times New Roman" w:cs="Times New Roman"/>
          <w:b/>
          <w:sz w:val="24"/>
          <w:szCs w:val="24"/>
        </w:rPr>
      </w:pPr>
      <w:r w:rsidRPr="007D09E6">
        <w:rPr>
          <w:rFonts w:ascii="Times New Roman" w:hAnsi="Times New Roman" w:cs="Times New Roman"/>
          <w:b/>
          <w:sz w:val="24"/>
          <w:szCs w:val="24"/>
        </w:rPr>
        <w:t>O’Malley School of Business Curriculum Committee (BCC)</w:t>
      </w:r>
    </w:p>
    <w:p w14:paraId="76C4CC24" w14:textId="77777777" w:rsidR="00760247" w:rsidRPr="007D09E6" w:rsidRDefault="00760247" w:rsidP="007D09E6">
      <w:pPr>
        <w:spacing w:after="0" w:line="240" w:lineRule="auto"/>
        <w:ind w:left="2880" w:firstLine="720"/>
        <w:rPr>
          <w:rFonts w:ascii="Times New Roman" w:hAnsi="Times New Roman" w:cs="Times New Roman"/>
          <w:sz w:val="24"/>
          <w:szCs w:val="24"/>
        </w:rPr>
      </w:pPr>
      <w:r w:rsidRPr="007D09E6">
        <w:rPr>
          <w:rFonts w:ascii="Times New Roman" w:hAnsi="Times New Roman" w:cs="Times New Roman"/>
          <w:sz w:val="24"/>
          <w:szCs w:val="24"/>
        </w:rPr>
        <w:t>Minutes of the Meeting</w:t>
      </w:r>
    </w:p>
    <w:p w14:paraId="76D87BF5" w14:textId="1E024DA2" w:rsidR="00760247" w:rsidRPr="007D09E6" w:rsidRDefault="00FB29C4" w:rsidP="007D09E6">
      <w:pPr>
        <w:spacing w:after="0" w:line="240" w:lineRule="auto"/>
        <w:jc w:val="center"/>
        <w:rPr>
          <w:rFonts w:ascii="Times New Roman" w:hAnsi="Times New Roman" w:cs="Times New Roman"/>
          <w:sz w:val="24"/>
          <w:szCs w:val="24"/>
        </w:rPr>
      </w:pPr>
      <w:r w:rsidRPr="007D09E6">
        <w:rPr>
          <w:rFonts w:ascii="Times New Roman" w:hAnsi="Times New Roman" w:cs="Times New Roman"/>
          <w:sz w:val="24"/>
          <w:szCs w:val="24"/>
        </w:rPr>
        <w:t>Wednesday</w:t>
      </w:r>
      <w:r w:rsidR="00760247" w:rsidRPr="007D09E6">
        <w:rPr>
          <w:rFonts w:ascii="Times New Roman" w:hAnsi="Times New Roman" w:cs="Times New Roman"/>
          <w:sz w:val="24"/>
          <w:szCs w:val="24"/>
        </w:rPr>
        <w:t xml:space="preserve">, </w:t>
      </w:r>
      <w:r w:rsidR="00C06A41" w:rsidRPr="007D09E6">
        <w:rPr>
          <w:rFonts w:ascii="Times New Roman" w:hAnsi="Times New Roman" w:cs="Times New Roman"/>
          <w:sz w:val="24"/>
          <w:szCs w:val="24"/>
        </w:rPr>
        <w:t>February</w:t>
      </w:r>
      <w:r w:rsidR="00760247" w:rsidRPr="007D09E6">
        <w:rPr>
          <w:rFonts w:ascii="Times New Roman" w:hAnsi="Times New Roman" w:cs="Times New Roman"/>
          <w:sz w:val="24"/>
          <w:szCs w:val="24"/>
        </w:rPr>
        <w:t xml:space="preserve"> </w:t>
      </w:r>
      <w:r w:rsidR="00C06A41" w:rsidRPr="007D09E6">
        <w:rPr>
          <w:rFonts w:ascii="Times New Roman" w:hAnsi="Times New Roman" w:cs="Times New Roman"/>
          <w:sz w:val="24"/>
          <w:szCs w:val="24"/>
        </w:rPr>
        <w:t>16</w:t>
      </w:r>
      <w:r w:rsidR="009133D7" w:rsidRPr="007D09E6">
        <w:rPr>
          <w:rFonts w:ascii="Times New Roman" w:hAnsi="Times New Roman" w:cs="Times New Roman"/>
          <w:sz w:val="24"/>
          <w:szCs w:val="24"/>
        </w:rPr>
        <w:t>, 202</w:t>
      </w:r>
      <w:r w:rsidR="00C06A41" w:rsidRPr="007D09E6">
        <w:rPr>
          <w:rFonts w:ascii="Times New Roman" w:hAnsi="Times New Roman" w:cs="Times New Roman"/>
          <w:sz w:val="24"/>
          <w:szCs w:val="24"/>
        </w:rPr>
        <w:t>2</w:t>
      </w:r>
      <w:r w:rsidR="00760247" w:rsidRPr="007D09E6">
        <w:rPr>
          <w:rFonts w:ascii="Times New Roman" w:hAnsi="Times New Roman" w:cs="Times New Roman"/>
          <w:sz w:val="24"/>
          <w:szCs w:val="24"/>
        </w:rPr>
        <w:t xml:space="preserve">, Online </w:t>
      </w:r>
    </w:p>
    <w:p w14:paraId="6A186202" w14:textId="77777777" w:rsidR="00760247" w:rsidRPr="007D09E6" w:rsidRDefault="00760247" w:rsidP="007D09E6">
      <w:pPr>
        <w:spacing w:after="0" w:line="240" w:lineRule="auto"/>
        <w:jc w:val="center"/>
        <w:rPr>
          <w:rFonts w:ascii="Times New Roman" w:hAnsi="Times New Roman" w:cs="Times New Roman"/>
          <w:sz w:val="24"/>
          <w:szCs w:val="24"/>
        </w:rPr>
      </w:pPr>
    </w:p>
    <w:p w14:paraId="4474D83E" w14:textId="673CBFF2" w:rsidR="00760247" w:rsidRPr="007D09E6" w:rsidRDefault="00760247" w:rsidP="007D09E6">
      <w:pPr>
        <w:spacing w:after="0" w:line="240" w:lineRule="auto"/>
        <w:ind w:left="1170" w:hanging="1170"/>
        <w:rPr>
          <w:rFonts w:ascii="Times New Roman" w:hAnsi="Times New Roman" w:cs="Times New Roman"/>
          <w:sz w:val="24"/>
          <w:szCs w:val="24"/>
        </w:rPr>
      </w:pPr>
      <w:r w:rsidRPr="007D09E6">
        <w:rPr>
          <w:rFonts w:ascii="Times New Roman" w:hAnsi="Times New Roman" w:cs="Times New Roman"/>
          <w:b/>
          <w:sz w:val="24"/>
          <w:szCs w:val="24"/>
        </w:rPr>
        <w:t xml:space="preserve">Present: </w:t>
      </w:r>
      <w:r w:rsidRPr="007D09E6">
        <w:rPr>
          <w:rFonts w:ascii="Times New Roman" w:hAnsi="Times New Roman" w:cs="Times New Roman"/>
          <w:sz w:val="24"/>
          <w:szCs w:val="24"/>
        </w:rPr>
        <w:tab/>
      </w:r>
      <w:r w:rsidR="00C06A41" w:rsidRPr="007D09E6">
        <w:rPr>
          <w:rFonts w:ascii="Times New Roman" w:hAnsi="Times New Roman" w:cs="Times New Roman"/>
          <w:sz w:val="24"/>
          <w:szCs w:val="24"/>
        </w:rPr>
        <w:t xml:space="preserve">Musa </w:t>
      </w:r>
      <w:proofErr w:type="spellStart"/>
      <w:r w:rsidR="00C06A41" w:rsidRPr="007D09E6">
        <w:rPr>
          <w:rFonts w:ascii="Times New Roman" w:hAnsi="Times New Roman" w:cs="Times New Roman"/>
          <w:sz w:val="24"/>
          <w:szCs w:val="24"/>
        </w:rPr>
        <w:t>Jafar</w:t>
      </w:r>
      <w:proofErr w:type="spellEnd"/>
      <w:r w:rsidR="00E22BAF" w:rsidRPr="007D09E6">
        <w:rPr>
          <w:rFonts w:ascii="Times New Roman" w:hAnsi="Times New Roman" w:cs="Times New Roman"/>
        </w:rPr>
        <w:t xml:space="preserve"> (Chair)</w:t>
      </w:r>
      <w:r w:rsidRPr="007D09E6">
        <w:rPr>
          <w:rFonts w:ascii="Times New Roman" w:hAnsi="Times New Roman" w:cs="Times New Roman"/>
        </w:rPr>
        <w:t>,</w:t>
      </w:r>
      <w:r w:rsidR="005F453D" w:rsidRPr="007D09E6">
        <w:rPr>
          <w:rFonts w:ascii="Times New Roman" w:hAnsi="Times New Roman" w:cs="Times New Roman"/>
        </w:rPr>
        <w:t xml:space="preserve"> </w:t>
      </w:r>
      <w:r w:rsidR="009133D7" w:rsidRPr="007D09E6">
        <w:rPr>
          <w:rFonts w:ascii="Times New Roman" w:hAnsi="Times New Roman" w:cs="Times New Roman"/>
        </w:rPr>
        <w:t>Enrico Forte</w:t>
      </w:r>
      <w:r w:rsidRPr="007D09E6">
        <w:rPr>
          <w:rFonts w:ascii="Times New Roman" w:hAnsi="Times New Roman" w:cs="Times New Roman"/>
        </w:rPr>
        <w:t xml:space="preserve">, Hany </w:t>
      </w:r>
      <w:proofErr w:type="spellStart"/>
      <w:r w:rsidRPr="007D09E6">
        <w:rPr>
          <w:rFonts w:ascii="Times New Roman" w:hAnsi="Times New Roman" w:cs="Times New Roman"/>
        </w:rPr>
        <w:t>Guirguis</w:t>
      </w:r>
      <w:proofErr w:type="spellEnd"/>
      <w:r w:rsidR="00960AE7" w:rsidRPr="007D09E6">
        <w:rPr>
          <w:rFonts w:ascii="Times New Roman" w:hAnsi="Times New Roman" w:cs="Times New Roman"/>
        </w:rPr>
        <w:t xml:space="preserve">, </w:t>
      </w:r>
      <w:r w:rsidR="00177686" w:rsidRPr="007D09E6">
        <w:rPr>
          <w:rFonts w:ascii="Times New Roman" w:hAnsi="Times New Roman" w:cs="Times New Roman"/>
        </w:rPr>
        <w:t xml:space="preserve">Mary Michel </w:t>
      </w:r>
      <w:r w:rsidR="007C036E" w:rsidRPr="007D09E6">
        <w:rPr>
          <w:rFonts w:ascii="Times New Roman" w:hAnsi="Times New Roman" w:cs="Times New Roman"/>
        </w:rPr>
        <w:t xml:space="preserve">Hyeon Park, </w:t>
      </w:r>
      <w:r w:rsidR="009133D7" w:rsidRPr="007D09E6">
        <w:rPr>
          <w:rFonts w:ascii="Times New Roman" w:hAnsi="Times New Roman" w:cs="Times New Roman"/>
        </w:rPr>
        <w:t xml:space="preserve">Amanda </w:t>
      </w:r>
      <w:proofErr w:type="spellStart"/>
      <w:r w:rsidR="009133D7" w:rsidRPr="007D09E6">
        <w:rPr>
          <w:rFonts w:ascii="Times New Roman" w:hAnsi="Times New Roman" w:cs="Times New Roman"/>
        </w:rPr>
        <w:t>Sanseverino</w:t>
      </w:r>
      <w:proofErr w:type="spellEnd"/>
      <w:r w:rsidRPr="007D09E6">
        <w:rPr>
          <w:rFonts w:ascii="Times New Roman" w:hAnsi="Times New Roman" w:cs="Times New Roman"/>
        </w:rPr>
        <w:t xml:space="preserve">, </w:t>
      </w:r>
      <w:proofErr w:type="spellStart"/>
      <w:r w:rsidR="00F04A8F" w:rsidRPr="007D09E6">
        <w:rPr>
          <w:rFonts w:ascii="Times New Roman" w:hAnsi="Times New Roman" w:cs="Times New Roman"/>
        </w:rPr>
        <w:t>Sunaina</w:t>
      </w:r>
      <w:proofErr w:type="spellEnd"/>
      <w:r w:rsidR="00F04A8F" w:rsidRPr="007D09E6">
        <w:rPr>
          <w:rFonts w:ascii="Times New Roman" w:hAnsi="Times New Roman" w:cs="Times New Roman"/>
        </w:rPr>
        <w:t xml:space="preserve"> </w:t>
      </w:r>
      <w:r w:rsidR="007C036E" w:rsidRPr="007D09E6">
        <w:rPr>
          <w:rFonts w:ascii="Times New Roman" w:hAnsi="Times New Roman" w:cs="Times New Roman"/>
        </w:rPr>
        <w:t>Shrivastava</w:t>
      </w:r>
      <w:r w:rsidR="00177686" w:rsidRPr="007D09E6">
        <w:rPr>
          <w:rFonts w:ascii="Times New Roman" w:hAnsi="Times New Roman" w:cs="Times New Roman"/>
        </w:rPr>
        <w:t>, Sara Wheeler-Smith.</w:t>
      </w:r>
    </w:p>
    <w:p w14:paraId="2631BD15" w14:textId="77777777" w:rsidR="0089204B" w:rsidRPr="007D09E6" w:rsidRDefault="0089204B" w:rsidP="007D09E6">
      <w:pPr>
        <w:spacing w:after="0" w:line="240" w:lineRule="auto"/>
        <w:rPr>
          <w:rFonts w:ascii="Times New Roman" w:hAnsi="Times New Roman" w:cs="Times New Roman"/>
        </w:rPr>
      </w:pPr>
    </w:p>
    <w:p w14:paraId="5DB8C4A1" w14:textId="5536DA89" w:rsidR="00760247" w:rsidRPr="007D09E6" w:rsidRDefault="00760247" w:rsidP="007D09E6">
      <w:pPr>
        <w:spacing w:after="0" w:line="240" w:lineRule="auto"/>
        <w:rPr>
          <w:rFonts w:ascii="Times New Roman" w:hAnsi="Times New Roman" w:cs="Times New Roman"/>
        </w:rPr>
      </w:pPr>
      <w:r w:rsidRPr="007D09E6">
        <w:rPr>
          <w:rFonts w:ascii="Times New Roman" w:hAnsi="Times New Roman" w:cs="Times New Roman"/>
        </w:rPr>
        <w:t>Dr.</w:t>
      </w:r>
      <w:r w:rsidR="00C06A41" w:rsidRPr="007D09E6">
        <w:rPr>
          <w:rFonts w:ascii="Times New Roman" w:hAnsi="Times New Roman" w:cs="Times New Roman"/>
        </w:rPr>
        <w:t xml:space="preserve"> </w:t>
      </w:r>
      <w:proofErr w:type="spellStart"/>
      <w:r w:rsidR="00C06A41" w:rsidRPr="007D09E6">
        <w:rPr>
          <w:rFonts w:ascii="Times New Roman" w:hAnsi="Times New Roman" w:cs="Times New Roman"/>
        </w:rPr>
        <w:t>Jafar</w:t>
      </w:r>
      <w:proofErr w:type="spellEnd"/>
      <w:r w:rsidR="00177686" w:rsidRPr="007D09E6">
        <w:rPr>
          <w:rFonts w:ascii="Times New Roman" w:hAnsi="Times New Roman" w:cs="Times New Roman"/>
        </w:rPr>
        <w:t xml:space="preserve"> </w:t>
      </w:r>
      <w:r w:rsidRPr="007D09E6">
        <w:rPr>
          <w:rFonts w:ascii="Times New Roman" w:hAnsi="Times New Roman" w:cs="Times New Roman"/>
        </w:rPr>
        <w:t xml:space="preserve">called the meeting to order at </w:t>
      </w:r>
      <w:r w:rsidR="00177686" w:rsidRPr="007D09E6">
        <w:rPr>
          <w:rFonts w:ascii="Times New Roman" w:hAnsi="Times New Roman" w:cs="Times New Roman"/>
        </w:rPr>
        <w:t>2:30 PM, following an informal discussion of proposals among committee members starting at 2:00 PM</w:t>
      </w:r>
    </w:p>
    <w:p w14:paraId="346A9C14" w14:textId="77777777" w:rsidR="00177686" w:rsidRPr="007D09E6" w:rsidRDefault="00177686" w:rsidP="007D09E6">
      <w:pPr>
        <w:spacing w:after="0" w:line="240" w:lineRule="auto"/>
        <w:rPr>
          <w:rFonts w:ascii="Times New Roman" w:hAnsi="Times New Roman" w:cs="Times New Roman"/>
        </w:rPr>
      </w:pPr>
    </w:p>
    <w:p w14:paraId="3F622F86" w14:textId="4D9B0C24" w:rsidR="0010064B" w:rsidRDefault="0010064B" w:rsidP="007D09E6">
      <w:pPr>
        <w:spacing w:after="0" w:line="240" w:lineRule="auto"/>
        <w:rPr>
          <w:rFonts w:ascii="Times New Roman" w:hAnsi="Times New Roman" w:cs="Times New Roman"/>
        </w:rPr>
      </w:pPr>
      <w:r w:rsidRPr="007D09E6">
        <w:rPr>
          <w:rFonts w:ascii="Times New Roman" w:hAnsi="Times New Roman" w:cs="Times New Roman"/>
          <w:b/>
          <w:bCs/>
          <w:u w:val="single"/>
        </w:rPr>
        <w:t>1.</w:t>
      </w:r>
      <w:r w:rsidRPr="007D09E6">
        <w:rPr>
          <w:rFonts w:ascii="Times New Roman" w:hAnsi="Times New Roman" w:cs="Times New Roman"/>
        </w:rPr>
        <w:t xml:space="preserve"> </w:t>
      </w:r>
      <w:r w:rsidRPr="002658A2">
        <w:rPr>
          <w:rFonts w:ascii="Times New Roman" w:hAnsi="Times New Roman" w:cs="Times New Roman"/>
          <w:b/>
          <w:bCs/>
          <w:u w:val="single"/>
        </w:rPr>
        <w:t xml:space="preserve">Review and approve </w:t>
      </w:r>
      <w:r w:rsidR="00177686" w:rsidRPr="002658A2">
        <w:rPr>
          <w:rFonts w:ascii="Times New Roman" w:hAnsi="Times New Roman" w:cs="Times New Roman"/>
          <w:b/>
          <w:bCs/>
          <w:u w:val="single"/>
        </w:rPr>
        <w:t xml:space="preserve">November </w:t>
      </w:r>
      <w:r w:rsidR="001A7D3F" w:rsidRPr="002658A2">
        <w:rPr>
          <w:rFonts w:ascii="Times New Roman" w:hAnsi="Times New Roman" w:cs="Times New Roman"/>
          <w:b/>
          <w:bCs/>
          <w:u w:val="single"/>
        </w:rPr>
        <w:t>3, 2021</w:t>
      </w:r>
      <w:r w:rsidR="001A7D3F" w:rsidRPr="007D09E6">
        <w:rPr>
          <w:rFonts w:ascii="Times New Roman" w:hAnsi="Times New Roman" w:cs="Times New Roman"/>
          <w:b/>
          <w:bCs/>
          <w:i/>
          <w:iCs/>
          <w:u w:val="single"/>
        </w:rPr>
        <w:t>.</w:t>
      </w:r>
      <w:r w:rsidR="001A7D3F" w:rsidRPr="007D09E6">
        <w:rPr>
          <w:rFonts w:ascii="Times New Roman" w:hAnsi="Times New Roman" w:cs="Times New Roman"/>
        </w:rPr>
        <w:t xml:space="preserve">  The minutes were approved unanimously.  </w:t>
      </w:r>
    </w:p>
    <w:p w14:paraId="502D9E70" w14:textId="012414F8" w:rsidR="007D09E6" w:rsidRDefault="007D09E6" w:rsidP="007D09E6">
      <w:pPr>
        <w:spacing w:after="0" w:line="240" w:lineRule="auto"/>
        <w:rPr>
          <w:rFonts w:ascii="Times New Roman" w:hAnsi="Times New Roman" w:cs="Times New Roman"/>
        </w:rPr>
      </w:pPr>
    </w:p>
    <w:p w14:paraId="60451F3F" w14:textId="77777777" w:rsidR="007D09E6" w:rsidRPr="007D09E6" w:rsidRDefault="007D09E6" w:rsidP="007D09E6">
      <w:pPr>
        <w:spacing w:after="0" w:line="240" w:lineRule="auto"/>
        <w:rPr>
          <w:rFonts w:ascii="Times New Roman" w:hAnsi="Times New Roman" w:cs="Times New Roman"/>
        </w:rPr>
      </w:pPr>
    </w:p>
    <w:p w14:paraId="76BE384B" w14:textId="158080F2" w:rsidR="0010064B" w:rsidRPr="0010064B" w:rsidRDefault="0010064B" w:rsidP="007D09E6">
      <w:pPr>
        <w:spacing w:after="0" w:line="240" w:lineRule="auto"/>
        <w:rPr>
          <w:rFonts w:ascii="Times New Roman" w:hAnsi="Times New Roman" w:cs="Times New Roman"/>
          <w:b/>
          <w:bCs/>
        </w:rPr>
      </w:pPr>
      <w:r w:rsidRPr="007D09E6">
        <w:rPr>
          <w:rFonts w:ascii="Times New Roman" w:hAnsi="Times New Roman" w:cs="Times New Roman"/>
          <w:b/>
          <w:bCs/>
          <w:u w:val="single"/>
        </w:rPr>
        <w:t>2</w:t>
      </w:r>
      <w:r w:rsidRPr="0010064B">
        <w:rPr>
          <w:rFonts w:ascii="Times New Roman" w:hAnsi="Times New Roman" w:cs="Times New Roman"/>
          <w:b/>
          <w:bCs/>
          <w:u w:val="single"/>
        </w:rPr>
        <w:t>.  Proposals from Accounting for the following</w:t>
      </w:r>
    </w:p>
    <w:p w14:paraId="364F88BD" w14:textId="7DC858E8" w:rsidR="0010064B" w:rsidRPr="007D09E6" w:rsidRDefault="0010064B" w:rsidP="007D09E6">
      <w:pPr>
        <w:spacing w:after="0" w:line="240" w:lineRule="auto"/>
        <w:rPr>
          <w:rFonts w:ascii="Times New Roman" w:hAnsi="Times New Roman" w:cs="Times New Roman"/>
          <w:b/>
          <w:bCs/>
          <w:i/>
          <w:iCs/>
        </w:rPr>
      </w:pPr>
      <w:r w:rsidRPr="0010064B">
        <w:rPr>
          <w:rFonts w:ascii="Times New Roman" w:hAnsi="Times New Roman" w:cs="Times New Roman"/>
          <w:b/>
          <w:bCs/>
        </w:rPr>
        <w:t xml:space="preserve">a- </w:t>
      </w:r>
      <w:r w:rsidR="007D09E6">
        <w:rPr>
          <w:rFonts w:ascii="Times New Roman" w:hAnsi="Times New Roman" w:cs="Times New Roman"/>
          <w:b/>
          <w:bCs/>
        </w:rPr>
        <w:t>Changing</w:t>
      </w:r>
      <w:r w:rsidRPr="0010064B">
        <w:rPr>
          <w:rFonts w:ascii="Times New Roman" w:hAnsi="Times New Roman" w:cs="Times New Roman"/>
          <w:b/>
          <w:bCs/>
        </w:rPr>
        <w:t xml:space="preserve"> Prereq</w:t>
      </w:r>
      <w:r w:rsidRPr="007D09E6">
        <w:rPr>
          <w:rFonts w:ascii="Times New Roman" w:hAnsi="Times New Roman" w:cs="Times New Roman"/>
          <w:b/>
          <w:bCs/>
        </w:rPr>
        <w:t>uisites</w:t>
      </w:r>
      <w:r w:rsidR="00177686" w:rsidRPr="007D09E6">
        <w:rPr>
          <w:rFonts w:ascii="Times New Roman" w:hAnsi="Times New Roman" w:cs="Times New Roman"/>
          <w:b/>
          <w:bCs/>
        </w:rPr>
        <w:t xml:space="preserve"> for Account</w:t>
      </w:r>
      <w:r w:rsidR="001A7D3F" w:rsidRPr="007D09E6">
        <w:rPr>
          <w:rFonts w:ascii="Times New Roman" w:hAnsi="Times New Roman" w:cs="Times New Roman"/>
          <w:b/>
          <w:bCs/>
        </w:rPr>
        <w:t>i</w:t>
      </w:r>
      <w:r w:rsidR="00177686" w:rsidRPr="007D09E6">
        <w:rPr>
          <w:rFonts w:ascii="Times New Roman" w:hAnsi="Times New Roman" w:cs="Times New Roman"/>
          <w:b/>
          <w:bCs/>
        </w:rPr>
        <w:t>ng</w:t>
      </w:r>
      <w:r w:rsidR="00F04A8F" w:rsidRPr="007D09E6">
        <w:rPr>
          <w:rFonts w:ascii="Times New Roman" w:hAnsi="Times New Roman" w:cs="Times New Roman"/>
          <w:b/>
          <w:bCs/>
        </w:rPr>
        <w:t xml:space="preserve"> </w:t>
      </w:r>
      <w:r w:rsidR="001A7D3F" w:rsidRPr="007D09E6">
        <w:rPr>
          <w:rFonts w:ascii="Times New Roman" w:hAnsi="Times New Roman" w:cs="Times New Roman"/>
          <w:b/>
          <w:bCs/>
        </w:rPr>
        <w:t xml:space="preserve">Courses </w:t>
      </w:r>
      <w:r w:rsidR="00F04A8F" w:rsidRPr="007D09E6">
        <w:rPr>
          <w:rFonts w:ascii="Times New Roman" w:hAnsi="Times New Roman" w:cs="Times New Roman"/>
          <w:b/>
          <w:bCs/>
          <w:i/>
          <w:iCs/>
        </w:rPr>
        <w:t>(for the committee’s information)</w:t>
      </w:r>
    </w:p>
    <w:p w14:paraId="7A828569" w14:textId="48CAAE8E" w:rsidR="0010064B" w:rsidRPr="007D09E6" w:rsidRDefault="0010064B" w:rsidP="007D09E6">
      <w:pPr>
        <w:spacing w:after="0" w:line="240" w:lineRule="auto"/>
        <w:rPr>
          <w:rFonts w:ascii="Times New Roman" w:hAnsi="Times New Roman" w:cs="Times New Roman"/>
          <w:i/>
          <w:iCs/>
        </w:rPr>
      </w:pPr>
      <w:r w:rsidRPr="007D09E6">
        <w:rPr>
          <w:rFonts w:ascii="Times New Roman" w:hAnsi="Times New Roman" w:cs="Times New Roman"/>
          <w:b/>
          <w:bCs/>
        </w:rPr>
        <w:t xml:space="preserve"> </w:t>
      </w:r>
      <w:r w:rsidRPr="007D09E6">
        <w:rPr>
          <w:rFonts w:ascii="Times New Roman" w:hAnsi="Times New Roman" w:cs="Times New Roman"/>
          <w:u w:val="single"/>
        </w:rPr>
        <w:t>ACCT 350. Accounting Information System</w:t>
      </w:r>
      <w:r w:rsidRPr="007D09E6">
        <w:rPr>
          <w:rFonts w:ascii="Times New Roman" w:hAnsi="Times New Roman" w:cs="Times New Roman"/>
        </w:rPr>
        <w:t>s</w:t>
      </w:r>
      <w:r w:rsidR="007C036E" w:rsidRPr="007D09E6">
        <w:rPr>
          <w:rFonts w:ascii="Times New Roman" w:hAnsi="Times New Roman" w:cs="Times New Roman"/>
        </w:rPr>
        <w:t xml:space="preserve">.  Proposed prerequisites: </w:t>
      </w:r>
      <w:r w:rsidR="00A53267" w:rsidRPr="007D09E6">
        <w:rPr>
          <w:rFonts w:ascii="Times New Roman" w:hAnsi="Times New Roman" w:cs="Times New Roman"/>
        </w:rPr>
        <w:t xml:space="preserve">ACCT 301, Intermediate Accounting I, </w:t>
      </w:r>
      <w:r w:rsidRPr="007D09E6">
        <w:rPr>
          <w:rFonts w:ascii="Times New Roman" w:hAnsi="Times New Roman" w:cs="Times New Roman"/>
        </w:rPr>
        <w:t>CIS 110</w:t>
      </w:r>
      <w:r w:rsidR="00A53267" w:rsidRPr="007D09E6">
        <w:rPr>
          <w:rFonts w:ascii="Times New Roman" w:hAnsi="Times New Roman" w:cs="Times New Roman"/>
        </w:rPr>
        <w:t xml:space="preserve">, </w:t>
      </w:r>
      <w:r w:rsidRPr="007D09E6">
        <w:rPr>
          <w:rFonts w:ascii="Times New Roman" w:hAnsi="Times New Roman" w:cs="Times New Roman"/>
        </w:rPr>
        <w:t xml:space="preserve">Introduction to </w:t>
      </w:r>
      <w:r w:rsidR="00A53267" w:rsidRPr="007D09E6">
        <w:rPr>
          <w:rFonts w:ascii="Times New Roman" w:hAnsi="Times New Roman" w:cs="Times New Roman"/>
        </w:rPr>
        <w:t xml:space="preserve">Information Systems, or permission of instruction  </w:t>
      </w:r>
      <w:r w:rsidR="00A53267" w:rsidRPr="007D09E6">
        <w:rPr>
          <w:rFonts w:ascii="Times New Roman" w:hAnsi="Times New Roman" w:cs="Times New Roman"/>
          <w:i/>
          <w:iCs/>
        </w:rPr>
        <w:t>We rem</w:t>
      </w:r>
      <w:r w:rsidR="00CD5C50" w:rsidRPr="007D09E6">
        <w:rPr>
          <w:rFonts w:ascii="Times New Roman" w:hAnsi="Times New Roman" w:cs="Times New Roman"/>
          <w:i/>
          <w:iCs/>
        </w:rPr>
        <w:t>ove</w:t>
      </w:r>
      <w:r w:rsidR="001A7D3F" w:rsidRPr="007D09E6">
        <w:rPr>
          <w:rFonts w:ascii="Times New Roman" w:hAnsi="Times New Roman" w:cs="Times New Roman"/>
          <w:i/>
          <w:iCs/>
        </w:rPr>
        <w:t>d</w:t>
      </w:r>
      <w:r w:rsidR="00CD5C50" w:rsidRPr="007D09E6">
        <w:rPr>
          <w:rFonts w:ascii="Times New Roman" w:hAnsi="Times New Roman" w:cs="Times New Roman"/>
          <w:i/>
          <w:iCs/>
        </w:rPr>
        <w:t xml:space="preserve"> ACCT 201, which is</w:t>
      </w:r>
      <w:r w:rsidR="006A3977" w:rsidRPr="007D09E6">
        <w:rPr>
          <w:rFonts w:ascii="Times New Roman" w:hAnsi="Times New Roman" w:cs="Times New Roman"/>
          <w:i/>
          <w:iCs/>
        </w:rPr>
        <w:t xml:space="preserve"> redundant as a prerequisite for ACCT301</w:t>
      </w:r>
    </w:p>
    <w:p w14:paraId="17D4BE0C" w14:textId="310FEDBD" w:rsidR="00EA35D1" w:rsidRPr="007D09E6" w:rsidRDefault="006A3977" w:rsidP="007D09E6">
      <w:pPr>
        <w:spacing w:after="0" w:line="240" w:lineRule="auto"/>
        <w:rPr>
          <w:rFonts w:ascii="Times New Roman" w:hAnsi="Times New Roman" w:cs="Times New Roman"/>
        </w:rPr>
      </w:pPr>
      <w:r w:rsidRPr="007D09E6">
        <w:rPr>
          <w:rFonts w:ascii="Times New Roman" w:hAnsi="Times New Roman" w:cs="Times New Roman"/>
          <w:u w:val="single"/>
        </w:rPr>
        <w:t>ACCT 401.  Auditing</w:t>
      </w:r>
      <w:r w:rsidR="00EA35D1" w:rsidRPr="007D09E6">
        <w:rPr>
          <w:rFonts w:ascii="Times New Roman" w:hAnsi="Times New Roman" w:cs="Times New Roman"/>
        </w:rPr>
        <w:t xml:space="preserve">.  </w:t>
      </w:r>
      <w:r w:rsidR="007C036E" w:rsidRPr="007D09E6">
        <w:rPr>
          <w:rFonts w:ascii="Times New Roman" w:hAnsi="Times New Roman" w:cs="Times New Roman"/>
        </w:rPr>
        <w:t xml:space="preserve">Proposed prerequisites: ACCT 301 and ACCT 350  </w:t>
      </w:r>
      <w:r w:rsidR="00EA35D1" w:rsidRPr="007D09E6">
        <w:rPr>
          <w:rFonts w:ascii="Times New Roman" w:hAnsi="Times New Roman" w:cs="Times New Roman"/>
        </w:rPr>
        <w:t xml:space="preserve">Current </w:t>
      </w:r>
      <w:r w:rsidR="007C036E" w:rsidRPr="007D09E6">
        <w:rPr>
          <w:rFonts w:ascii="Times New Roman" w:hAnsi="Times New Roman" w:cs="Times New Roman"/>
        </w:rPr>
        <w:t>prerequisites</w:t>
      </w:r>
      <w:r w:rsidR="007D09E6">
        <w:rPr>
          <w:rFonts w:ascii="Times New Roman" w:hAnsi="Times New Roman" w:cs="Times New Roman"/>
        </w:rPr>
        <w:t>:</w:t>
      </w:r>
      <w:r w:rsidR="00EA35D1" w:rsidRPr="007D09E6">
        <w:rPr>
          <w:rFonts w:ascii="Times New Roman" w:hAnsi="Times New Roman" w:cs="Times New Roman"/>
        </w:rPr>
        <w:t xml:space="preserve"> ACCT 301, ACCT 302 (Intermediate Accounting II), and ACCT 350. Rationale: </w:t>
      </w:r>
      <w:r w:rsidR="007D09E6">
        <w:rPr>
          <w:rFonts w:ascii="Times New Roman" w:hAnsi="Times New Roman" w:cs="Times New Roman"/>
        </w:rPr>
        <w:t>T</w:t>
      </w:r>
      <w:r w:rsidR="00EA35D1" w:rsidRPr="007D09E6">
        <w:rPr>
          <w:rFonts w:ascii="Times New Roman" w:hAnsi="Times New Roman" w:cs="Times New Roman"/>
        </w:rPr>
        <w:t xml:space="preserve">he coverage from ACCT 301 and ACCT 350 are enough for students to take ACCT 401. The additional restriction of ACCT 302 creates unnecessary hurdle for students and restrict their course selection. </w:t>
      </w:r>
    </w:p>
    <w:p w14:paraId="3B631A25" w14:textId="0E4C2EAD" w:rsidR="00EA35D1" w:rsidRPr="00EA35D1" w:rsidRDefault="00EA35D1" w:rsidP="007D09E6">
      <w:pPr>
        <w:spacing w:after="0" w:line="240" w:lineRule="auto"/>
        <w:rPr>
          <w:rFonts w:ascii="Times New Roman" w:hAnsi="Times New Roman" w:cs="Times New Roman"/>
        </w:rPr>
      </w:pPr>
      <w:r w:rsidRPr="007D09E6">
        <w:rPr>
          <w:rFonts w:ascii="Times New Roman" w:hAnsi="Times New Roman" w:cs="Times New Roman"/>
          <w:u w:val="single"/>
        </w:rPr>
        <w:t>ACCT 409.  Federal Taxation I</w:t>
      </w:r>
      <w:r w:rsidRPr="007D09E6">
        <w:rPr>
          <w:rFonts w:ascii="Times New Roman" w:hAnsi="Times New Roman" w:cs="Times New Roman"/>
        </w:rPr>
        <w:t xml:space="preserve">.  </w:t>
      </w:r>
      <w:r w:rsidRPr="00EA35D1">
        <w:rPr>
          <w:rFonts w:ascii="Times New Roman" w:hAnsi="Times New Roman" w:cs="Times New Roman"/>
        </w:rPr>
        <w:t>Current</w:t>
      </w:r>
      <w:r w:rsidRPr="007D09E6">
        <w:rPr>
          <w:rFonts w:ascii="Times New Roman" w:hAnsi="Times New Roman" w:cs="Times New Roman"/>
        </w:rPr>
        <w:t xml:space="preserve"> </w:t>
      </w:r>
      <w:r w:rsidR="007C036E" w:rsidRPr="007D09E6">
        <w:rPr>
          <w:rFonts w:ascii="Times New Roman" w:hAnsi="Times New Roman" w:cs="Times New Roman"/>
        </w:rPr>
        <w:t>prerequisites</w:t>
      </w:r>
      <w:r w:rsidRPr="00EA35D1">
        <w:rPr>
          <w:rFonts w:ascii="Times New Roman" w:hAnsi="Times New Roman" w:cs="Times New Roman"/>
        </w:rPr>
        <w:t>: ACCT 301, ACCT 302</w:t>
      </w:r>
      <w:r w:rsidRPr="007D09E6">
        <w:rPr>
          <w:rFonts w:ascii="Times New Roman" w:hAnsi="Times New Roman" w:cs="Times New Roman"/>
        </w:rPr>
        <w:t xml:space="preserve">.   </w:t>
      </w:r>
      <w:r w:rsidRPr="00EA35D1">
        <w:rPr>
          <w:rFonts w:ascii="Times New Roman" w:hAnsi="Times New Roman" w:cs="Times New Roman"/>
        </w:rPr>
        <w:t>New: ACCT 301</w:t>
      </w:r>
      <w:r w:rsidRPr="007D09E6">
        <w:rPr>
          <w:rFonts w:ascii="Times New Roman" w:hAnsi="Times New Roman" w:cs="Times New Roman"/>
        </w:rPr>
        <w:t xml:space="preserve"> </w:t>
      </w:r>
      <w:r w:rsidRPr="00EA35D1">
        <w:rPr>
          <w:rFonts w:ascii="Times New Roman" w:hAnsi="Times New Roman" w:cs="Times New Roman"/>
        </w:rPr>
        <w:t xml:space="preserve">Rationale (same as ACCT 401): the coverage from ACCT 301 and ACCT 350 are enough for students to take ACCT 409. The additional restriction of ACCT 302 creates unnecessary hurdle for students and restrict their course selection. It also adds extra work for the instructor and the Chair for approval to go around this prerequisite requirement. </w:t>
      </w:r>
    </w:p>
    <w:p w14:paraId="5382650A" w14:textId="5752AD0E" w:rsidR="007C036E" w:rsidRPr="007D09E6" w:rsidRDefault="0010064B" w:rsidP="007D09E6">
      <w:pPr>
        <w:spacing w:after="0" w:line="240" w:lineRule="auto"/>
        <w:rPr>
          <w:rFonts w:ascii="Times New Roman" w:hAnsi="Times New Roman" w:cs="Times New Roman"/>
        </w:rPr>
      </w:pPr>
      <w:r w:rsidRPr="0010064B">
        <w:rPr>
          <w:rFonts w:ascii="Times New Roman" w:hAnsi="Times New Roman" w:cs="Times New Roman"/>
          <w:b/>
          <w:bCs/>
        </w:rPr>
        <w:t>b- Changing Minor Requirements for School of Business Students</w:t>
      </w:r>
      <w:r w:rsidR="00F04A8F" w:rsidRPr="007D09E6">
        <w:rPr>
          <w:rFonts w:ascii="Times New Roman" w:hAnsi="Times New Roman" w:cs="Times New Roman"/>
          <w:b/>
          <w:bCs/>
        </w:rPr>
        <w:t xml:space="preserve">.  </w:t>
      </w:r>
      <w:r w:rsidR="007C036E" w:rsidRPr="007D09E6">
        <w:rPr>
          <w:rFonts w:ascii="Times New Roman" w:hAnsi="Times New Roman" w:cs="Times New Roman"/>
          <w:b/>
          <w:bCs/>
          <w:i/>
          <w:iCs/>
        </w:rPr>
        <w:t>(for the committee’s information)</w:t>
      </w:r>
      <w:r w:rsidR="001A7D3F" w:rsidRPr="007D09E6">
        <w:rPr>
          <w:rFonts w:ascii="Times New Roman" w:hAnsi="Times New Roman" w:cs="Times New Roman"/>
        </w:rPr>
        <w:t xml:space="preserve"> </w:t>
      </w:r>
    </w:p>
    <w:p w14:paraId="53E25822" w14:textId="75B4DF4D" w:rsidR="001A7D3F" w:rsidRPr="007D09E6" w:rsidRDefault="00435CA3" w:rsidP="007D09E6">
      <w:pPr>
        <w:spacing w:after="0" w:line="240" w:lineRule="auto"/>
        <w:rPr>
          <w:rFonts w:ascii="Times New Roman" w:hAnsi="Times New Roman" w:cs="Times New Roman"/>
        </w:rPr>
      </w:pPr>
      <w:r w:rsidRPr="007D09E6">
        <w:rPr>
          <w:rFonts w:ascii="Times New Roman" w:hAnsi="Times New Roman" w:cs="Times New Roman"/>
        </w:rPr>
        <w:t xml:space="preserve">Proposed:  </w:t>
      </w:r>
      <w:r w:rsidR="001A7D3F" w:rsidRPr="007D09E6">
        <w:rPr>
          <w:rFonts w:ascii="Times New Roman" w:hAnsi="Times New Roman" w:cs="Times New Roman"/>
        </w:rPr>
        <w:t>Students enrolled in the O'Malley School of Business who wish to minor in Accounting must complete three courses as specified below:</w:t>
      </w:r>
    </w:p>
    <w:p w14:paraId="2D5BE1CD" w14:textId="77777777" w:rsidR="001A7D3F" w:rsidRPr="007D09E6" w:rsidRDefault="001A7D3F" w:rsidP="007D09E6">
      <w:pPr>
        <w:pStyle w:val="ListParagraph"/>
        <w:spacing w:after="0" w:line="240" w:lineRule="auto"/>
        <w:rPr>
          <w:rFonts w:ascii="Times New Roman" w:hAnsi="Times New Roman" w:cs="Times New Roman"/>
        </w:rPr>
      </w:pPr>
      <w:r w:rsidRPr="007D09E6">
        <w:rPr>
          <w:rFonts w:ascii="Times New Roman" w:hAnsi="Times New Roman" w:cs="Times New Roman"/>
        </w:rPr>
        <w:t>Required:</w:t>
      </w:r>
    </w:p>
    <w:p w14:paraId="38F239F5" w14:textId="77777777" w:rsidR="001A7D3F" w:rsidRPr="007D09E6" w:rsidRDefault="001A7D3F"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301: Intermediate Accounting I</w:t>
      </w:r>
    </w:p>
    <w:p w14:paraId="3FA64698" w14:textId="77777777" w:rsidR="001A7D3F" w:rsidRPr="007D09E6" w:rsidRDefault="001A7D3F" w:rsidP="007D09E6">
      <w:pPr>
        <w:pStyle w:val="ListParagraph"/>
        <w:spacing w:after="0" w:line="240" w:lineRule="auto"/>
        <w:rPr>
          <w:rFonts w:ascii="Times New Roman" w:hAnsi="Times New Roman" w:cs="Times New Roman"/>
        </w:rPr>
      </w:pPr>
      <w:r w:rsidRPr="007D09E6">
        <w:rPr>
          <w:rFonts w:ascii="Times New Roman" w:hAnsi="Times New Roman" w:cs="Times New Roman"/>
        </w:rPr>
        <w:t>Two of the following:</w:t>
      </w:r>
    </w:p>
    <w:p w14:paraId="68EEFFD8" w14:textId="77777777" w:rsidR="001A7D3F" w:rsidRPr="007D09E6" w:rsidRDefault="001A7D3F"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302: Intermediate Accounting II</w:t>
      </w:r>
    </w:p>
    <w:p w14:paraId="33D9FE60" w14:textId="77777777" w:rsidR="001A7D3F" w:rsidRPr="007D09E6" w:rsidRDefault="001A7D3F"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303: Cost Accounting</w:t>
      </w:r>
    </w:p>
    <w:p w14:paraId="4D007AD9" w14:textId="77777777" w:rsidR="001A7D3F" w:rsidRPr="007D09E6" w:rsidRDefault="001A7D3F"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350: Accounting information Systems</w:t>
      </w:r>
    </w:p>
    <w:p w14:paraId="2675A5BC" w14:textId="77777777" w:rsidR="001A7D3F" w:rsidRPr="007D09E6" w:rsidRDefault="001A7D3F"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409: Federal Income Taxation</w:t>
      </w:r>
    </w:p>
    <w:p w14:paraId="0A63DB0B" w14:textId="77777777" w:rsidR="001A7D3F" w:rsidRPr="007D09E6" w:rsidRDefault="001A7D3F"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401: Auditing (conditional on completion of ACCT 350)</w:t>
      </w:r>
    </w:p>
    <w:p w14:paraId="19C5C9FB" w14:textId="7A23B7A3" w:rsidR="001A7D3F" w:rsidRPr="007D09E6" w:rsidRDefault="00435CA3" w:rsidP="007D09E6">
      <w:pPr>
        <w:spacing w:after="0" w:line="240" w:lineRule="auto"/>
        <w:rPr>
          <w:rFonts w:ascii="Times New Roman" w:hAnsi="Times New Roman" w:cs="Times New Roman"/>
        </w:rPr>
      </w:pPr>
      <w:r w:rsidRPr="007D09E6">
        <w:rPr>
          <w:rFonts w:ascii="Times New Roman" w:hAnsi="Times New Roman" w:cs="Times New Roman"/>
        </w:rPr>
        <w:t xml:space="preserve">The </w:t>
      </w:r>
      <w:r w:rsidR="00D146EE" w:rsidRPr="007D09E6">
        <w:rPr>
          <w:rFonts w:ascii="Times New Roman" w:hAnsi="Times New Roman" w:cs="Times New Roman"/>
        </w:rPr>
        <w:t xml:space="preserve">current minor requires students to take </w:t>
      </w:r>
      <w:r w:rsidRPr="007D09E6">
        <w:rPr>
          <w:rFonts w:ascii="Times New Roman" w:hAnsi="Times New Roman" w:cs="Times New Roman"/>
        </w:rPr>
        <w:t>ACCT 301 and ACCT 302, plus on</w:t>
      </w:r>
      <w:r w:rsidR="00D146EE" w:rsidRPr="007D09E6">
        <w:rPr>
          <w:rFonts w:ascii="Times New Roman" w:hAnsi="Times New Roman" w:cs="Times New Roman"/>
        </w:rPr>
        <w:t xml:space="preserve">e among </w:t>
      </w:r>
      <w:r w:rsidRPr="007D09E6">
        <w:rPr>
          <w:rFonts w:ascii="Times New Roman" w:hAnsi="Times New Roman" w:cs="Times New Roman"/>
        </w:rPr>
        <w:t xml:space="preserve">ACCT 303, ACCT 350, ACCT </w:t>
      </w:r>
      <w:proofErr w:type="gramStart"/>
      <w:r w:rsidRPr="007D09E6">
        <w:rPr>
          <w:rFonts w:ascii="Times New Roman" w:hAnsi="Times New Roman" w:cs="Times New Roman"/>
        </w:rPr>
        <w:t>401</w:t>
      </w:r>
      <w:proofErr w:type="gramEnd"/>
      <w:r w:rsidRPr="007D09E6">
        <w:rPr>
          <w:rFonts w:ascii="Times New Roman" w:hAnsi="Times New Roman" w:cs="Times New Roman"/>
        </w:rPr>
        <w:t xml:space="preserve"> or ACCT 409.   We removed ACCT 302 as a required minor course because it unnecessarily restricts students’ choice of minor courses.  The changes to the prerequisites in part a above give students more flexibility in accounting minor courses, consistent with changes in the field.</w:t>
      </w:r>
    </w:p>
    <w:p w14:paraId="7C450A32" w14:textId="4C6B0F91" w:rsidR="0010064B" w:rsidRPr="0010064B" w:rsidRDefault="0010064B" w:rsidP="007D09E6">
      <w:pPr>
        <w:spacing w:after="0" w:line="240" w:lineRule="auto"/>
        <w:rPr>
          <w:rFonts w:ascii="Times New Roman" w:hAnsi="Times New Roman" w:cs="Times New Roman"/>
          <w:b/>
          <w:bCs/>
        </w:rPr>
      </w:pPr>
    </w:p>
    <w:p w14:paraId="7FA52682" w14:textId="7B27C511" w:rsidR="0010064B" w:rsidRPr="0010064B" w:rsidRDefault="0010064B" w:rsidP="007D09E6">
      <w:pPr>
        <w:spacing w:after="0" w:line="240" w:lineRule="auto"/>
        <w:rPr>
          <w:rFonts w:ascii="Times New Roman" w:hAnsi="Times New Roman" w:cs="Times New Roman"/>
          <w:b/>
          <w:bCs/>
          <w:u w:val="single"/>
        </w:rPr>
      </w:pPr>
      <w:r w:rsidRPr="0010064B">
        <w:rPr>
          <w:rFonts w:ascii="Times New Roman" w:hAnsi="Times New Roman" w:cs="Times New Roman"/>
          <w:b/>
          <w:bCs/>
        </w:rPr>
        <w:t>c.- New Minor (Not in the Catalog) for None-School of Business Students.</w:t>
      </w:r>
      <w:r w:rsidR="00F04A8F" w:rsidRPr="007D09E6">
        <w:rPr>
          <w:rFonts w:ascii="Times New Roman" w:hAnsi="Times New Roman" w:cs="Times New Roman"/>
          <w:b/>
          <w:bCs/>
        </w:rPr>
        <w:t xml:space="preserve">  </w:t>
      </w:r>
      <w:r w:rsidR="007C036E" w:rsidRPr="007D09E6">
        <w:rPr>
          <w:rFonts w:ascii="Times New Roman" w:hAnsi="Times New Roman" w:cs="Times New Roman"/>
          <w:b/>
          <w:bCs/>
        </w:rPr>
        <w:t xml:space="preserve">For the committee’s approval </w:t>
      </w:r>
      <w:r w:rsidR="00F04A8F" w:rsidRPr="007D09E6">
        <w:rPr>
          <w:rFonts w:ascii="Times New Roman" w:hAnsi="Times New Roman" w:cs="Times New Roman"/>
          <w:b/>
          <w:bCs/>
          <w:i/>
          <w:iCs/>
          <w:highlight w:val="green"/>
          <w:u w:val="single"/>
        </w:rPr>
        <w:t>Approved unanimously</w:t>
      </w:r>
    </w:p>
    <w:p w14:paraId="05A7402E" w14:textId="77777777" w:rsidR="00D146EE" w:rsidRPr="007D09E6" w:rsidRDefault="00D146EE" w:rsidP="007D09E6">
      <w:pPr>
        <w:spacing w:after="0" w:line="240" w:lineRule="auto"/>
        <w:rPr>
          <w:rFonts w:ascii="Times New Roman" w:hAnsi="Times New Roman" w:cs="Times New Roman"/>
        </w:rPr>
      </w:pPr>
      <w:r w:rsidRPr="007D09E6">
        <w:rPr>
          <w:rFonts w:ascii="Times New Roman" w:hAnsi="Times New Roman" w:cs="Times New Roman"/>
        </w:rPr>
        <w:t xml:space="preserve">Students who are in schools other than the O'Malley School of Business and who wish to pursue a minor in Accounting must complete </w:t>
      </w:r>
      <w:r w:rsidRPr="007D09E6">
        <w:rPr>
          <w:rFonts w:ascii="Times New Roman" w:hAnsi="Times New Roman" w:cs="Times New Roman"/>
          <w:b/>
          <w:u w:val="single"/>
        </w:rPr>
        <w:t xml:space="preserve">five courses </w:t>
      </w:r>
      <w:r w:rsidRPr="007D09E6">
        <w:rPr>
          <w:rFonts w:ascii="Times New Roman" w:hAnsi="Times New Roman" w:cs="Times New Roman"/>
        </w:rPr>
        <w:t>as specified below:</w:t>
      </w:r>
    </w:p>
    <w:p w14:paraId="7C55D9E8" w14:textId="77777777" w:rsidR="00D146EE" w:rsidRPr="007D09E6" w:rsidRDefault="00D146EE" w:rsidP="007D09E6">
      <w:pPr>
        <w:pStyle w:val="ListParagraph"/>
        <w:spacing w:after="0" w:line="240" w:lineRule="auto"/>
        <w:rPr>
          <w:rFonts w:ascii="Times New Roman" w:hAnsi="Times New Roman" w:cs="Times New Roman"/>
        </w:rPr>
      </w:pPr>
      <w:r w:rsidRPr="007D09E6">
        <w:rPr>
          <w:rFonts w:ascii="Times New Roman" w:hAnsi="Times New Roman" w:cs="Times New Roman"/>
        </w:rPr>
        <w:t>Required:</w:t>
      </w:r>
    </w:p>
    <w:p w14:paraId="04959824" w14:textId="77777777" w:rsidR="00D146EE" w:rsidRPr="007D09E6" w:rsidRDefault="00D146EE"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201: Principle of Accounting I</w:t>
      </w:r>
    </w:p>
    <w:p w14:paraId="79FA3E1E" w14:textId="77777777" w:rsidR="00D146EE" w:rsidRPr="007D09E6" w:rsidRDefault="00D146EE" w:rsidP="007D09E6">
      <w:pPr>
        <w:pStyle w:val="ListParagraph"/>
        <w:spacing w:after="0" w:line="240" w:lineRule="auto"/>
        <w:rPr>
          <w:rFonts w:ascii="Times New Roman" w:hAnsi="Times New Roman" w:cs="Times New Roman"/>
        </w:rPr>
      </w:pPr>
      <w:r w:rsidRPr="007D09E6">
        <w:rPr>
          <w:rFonts w:ascii="Times New Roman" w:hAnsi="Times New Roman" w:cs="Times New Roman"/>
        </w:rPr>
        <w:lastRenderedPageBreak/>
        <w:t>ACCT 202: Principle of Accounting II</w:t>
      </w:r>
    </w:p>
    <w:p w14:paraId="102E0913" w14:textId="77777777" w:rsidR="00D146EE" w:rsidRPr="007D09E6" w:rsidRDefault="00D146EE"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301: Intermediate Accounting I</w:t>
      </w:r>
    </w:p>
    <w:p w14:paraId="511EE143" w14:textId="77777777" w:rsidR="00D146EE" w:rsidRPr="007D09E6" w:rsidRDefault="00D146EE" w:rsidP="007D09E6">
      <w:pPr>
        <w:pStyle w:val="ListParagraph"/>
        <w:spacing w:after="0" w:line="240" w:lineRule="auto"/>
        <w:rPr>
          <w:rFonts w:ascii="Times New Roman" w:hAnsi="Times New Roman" w:cs="Times New Roman"/>
        </w:rPr>
      </w:pPr>
      <w:r w:rsidRPr="007D09E6">
        <w:rPr>
          <w:rFonts w:ascii="Times New Roman" w:hAnsi="Times New Roman" w:cs="Times New Roman"/>
        </w:rPr>
        <w:t>Two of the following:</w:t>
      </w:r>
    </w:p>
    <w:p w14:paraId="28B4AC7F" w14:textId="77777777" w:rsidR="00D146EE" w:rsidRPr="007D09E6" w:rsidRDefault="00D146EE"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302: Intermediate Accounting II</w:t>
      </w:r>
    </w:p>
    <w:p w14:paraId="364A3FDB" w14:textId="77777777" w:rsidR="00D146EE" w:rsidRPr="007D09E6" w:rsidRDefault="00D146EE"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303: Cost Accounting</w:t>
      </w:r>
    </w:p>
    <w:p w14:paraId="5980857B" w14:textId="77777777" w:rsidR="00D146EE" w:rsidRPr="007D09E6" w:rsidRDefault="00D146EE"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350: Accounting information Systems</w:t>
      </w:r>
    </w:p>
    <w:p w14:paraId="328DA01E" w14:textId="77777777" w:rsidR="00D146EE" w:rsidRPr="007D09E6" w:rsidRDefault="00D146EE"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409: Federal Income Taxation</w:t>
      </w:r>
    </w:p>
    <w:p w14:paraId="7E446FF8" w14:textId="77777777" w:rsidR="00D146EE" w:rsidRPr="007D09E6" w:rsidRDefault="00D146EE" w:rsidP="007D09E6">
      <w:pPr>
        <w:pStyle w:val="ListParagraph"/>
        <w:spacing w:after="0" w:line="240" w:lineRule="auto"/>
        <w:rPr>
          <w:rFonts w:ascii="Times New Roman" w:hAnsi="Times New Roman" w:cs="Times New Roman"/>
        </w:rPr>
      </w:pPr>
      <w:r w:rsidRPr="007D09E6">
        <w:rPr>
          <w:rFonts w:ascii="Times New Roman" w:hAnsi="Times New Roman" w:cs="Times New Roman"/>
        </w:rPr>
        <w:t>ACCT 401: Auditing (conditional on completion of ACCT 350)</w:t>
      </w:r>
    </w:p>
    <w:p w14:paraId="66EB94F4" w14:textId="41BB36C8" w:rsidR="0010064B" w:rsidRDefault="00D146EE" w:rsidP="007D09E6">
      <w:pPr>
        <w:spacing w:after="0" w:line="240" w:lineRule="auto"/>
        <w:rPr>
          <w:rFonts w:ascii="Times New Roman" w:hAnsi="Times New Roman" w:cs="Times New Roman"/>
        </w:rPr>
      </w:pPr>
      <w:r w:rsidRPr="007D09E6">
        <w:rPr>
          <w:rFonts w:ascii="Times New Roman" w:hAnsi="Times New Roman" w:cs="Times New Roman"/>
        </w:rPr>
        <w:t xml:space="preserve">This gives students outside the O’Malley School of Business a chance to minor in accounting. </w:t>
      </w:r>
      <w:r w:rsidR="00285E6D" w:rsidRPr="007D09E6">
        <w:rPr>
          <w:rFonts w:ascii="Times New Roman" w:hAnsi="Times New Roman" w:cs="Times New Roman"/>
        </w:rPr>
        <w:t>T</w:t>
      </w:r>
      <w:r w:rsidR="007D09E6">
        <w:rPr>
          <w:rFonts w:ascii="Times New Roman" w:hAnsi="Times New Roman" w:cs="Times New Roman"/>
        </w:rPr>
        <w:t>his is consistent with</w:t>
      </w:r>
      <w:r w:rsidR="00285E6D" w:rsidRPr="007D09E6">
        <w:rPr>
          <w:rFonts w:ascii="Times New Roman" w:hAnsi="Times New Roman" w:cs="Times New Roman"/>
        </w:rPr>
        <w:t xml:space="preserve"> minors in other business subjects for students outside the O’Malley School of Business (in economics, finance, </w:t>
      </w:r>
      <w:proofErr w:type="gramStart"/>
      <w:r w:rsidR="00285E6D" w:rsidRPr="007D09E6">
        <w:rPr>
          <w:rFonts w:ascii="Times New Roman" w:hAnsi="Times New Roman" w:cs="Times New Roman"/>
        </w:rPr>
        <w:t>management</w:t>
      </w:r>
      <w:proofErr w:type="gramEnd"/>
      <w:r w:rsidR="00285E6D" w:rsidRPr="007D09E6">
        <w:rPr>
          <w:rFonts w:ascii="Times New Roman" w:hAnsi="Times New Roman" w:cs="Times New Roman"/>
        </w:rPr>
        <w:t xml:space="preserve"> and marketing</w:t>
      </w:r>
      <w:r w:rsidR="007D09E6">
        <w:rPr>
          <w:rFonts w:ascii="Times New Roman" w:hAnsi="Times New Roman" w:cs="Times New Roman"/>
        </w:rPr>
        <w:t>).</w:t>
      </w:r>
    </w:p>
    <w:p w14:paraId="44B9D24D" w14:textId="77777777" w:rsidR="007D09E6" w:rsidRPr="007D09E6" w:rsidRDefault="007D09E6" w:rsidP="007D09E6">
      <w:pPr>
        <w:spacing w:after="0" w:line="240" w:lineRule="auto"/>
        <w:rPr>
          <w:rFonts w:ascii="Times New Roman" w:hAnsi="Times New Roman" w:cs="Times New Roman"/>
        </w:rPr>
      </w:pPr>
    </w:p>
    <w:p w14:paraId="34C605B7" w14:textId="436779FD" w:rsidR="0010064B" w:rsidRPr="007D09E6" w:rsidRDefault="0010064B" w:rsidP="007D09E6">
      <w:pPr>
        <w:spacing w:after="0" w:line="240" w:lineRule="auto"/>
        <w:rPr>
          <w:rFonts w:ascii="Times New Roman" w:hAnsi="Times New Roman" w:cs="Times New Roman"/>
          <w:b/>
          <w:bCs/>
          <w:i/>
          <w:iCs/>
          <w:u w:val="single"/>
        </w:rPr>
      </w:pPr>
      <w:r w:rsidRPr="007D09E6">
        <w:rPr>
          <w:rFonts w:ascii="Times New Roman" w:hAnsi="Times New Roman" w:cs="Times New Roman"/>
          <w:b/>
          <w:bCs/>
        </w:rPr>
        <w:t>3-</w:t>
      </w:r>
      <w:r w:rsidRPr="007D09E6">
        <w:rPr>
          <w:rFonts w:ascii="Times New Roman" w:hAnsi="Times New Roman" w:cs="Times New Roman"/>
          <w:b/>
          <w:bCs/>
          <w:i/>
          <w:iCs/>
        </w:rPr>
        <w:t xml:space="preserve"> </w:t>
      </w:r>
      <w:r w:rsidR="00736B0F" w:rsidRPr="007D09E6">
        <w:rPr>
          <w:rFonts w:ascii="Times New Roman" w:hAnsi="Times New Roman" w:cs="Times New Roman"/>
          <w:b/>
          <w:bCs/>
        </w:rPr>
        <w:t>Real Estate Development Course (MBA 650, formerly MBA 645).</w:t>
      </w:r>
      <w:r w:rsidR="00736B0F" w:rsidRPr="007D09E6">
        <w:rPr>
          <w:rFonts w:ascii="Times New Roman" w:hAnsi="Times New Roman" w:cs="Times New Roman"/>
          <w:b/>
          <w:bCs/>
          <w:i/>
          <w:iCs/>
          <w:u w:val="single"/>
        </w:rPr>
        <w:t xml:space="preserve">  </w:t>
      </w:r>
      <w:r w:rsidR="00736B0F" w:rsidRPr="007D09E6">
        <w:rPr>
          <w:rFonts w:ascii="Times New Roman" w:hAnsi="Times New Roman" w:cs="Times New Roman"/>
          <w:b/>
          <w:bCs/>
          <w:i/>
          <w:iCs/>
          <w:highlight w:val="green"/>
          <w:u w:val="single"/>
        </w:rPr>
        <w:t>Approved unanimously</w:t>
      </w:r>
      <w:r w:rsidR="00736B0F" w:rsidRPr="007D09E6">
        <w:rPr>
          <w:rFonts w:ascii="Times New Roman" w:hAnsi="Times New Roman" w:cs="Times New Roman"/>
          <w:b/>
          <w:bCs/>
          <w:i/>
          <w:iCs/>
          <w:u w:val="single"/>
        </w:rPr>
        <w:t>.</w:t>
      </w:r>
    </w:p>
    <w:p w14:paraId="4F0D192D" w14:textId="5BEFDCA1" w:rsidR="0010064B" w:rsidRPr="007D09E6" w:rsidRDefault="0010064B" w:rsidP="007D09E6">
      <w:pPr>
        <w:spacing w:after="0" w:line="240" w:lineRule="auto"/>
        <w:rPr>
          <w:rFonts w:ascii="Times New Roman" w:hAnsi="Times New Roman" w:cs="Times New Roman"/>
        </w:rPr>
      </w:pPr>
      <w:r w:rsidRPr="007D09E6">
        <w:rPr>
          <w:rFonts w:ascii="Times New Roman" w:hAnsi="Times New Roman" w:cs="Times New Roman"/>
        </w:rPr>
        <w:t>The course which was formerly known as MBA 645 - Real Estate Development will now be known as MBA 650 - Real Estate Development.  The reque</w:t>
      </w:r>
      <w:r w:rsidR="00736B0F" w:rsidRPr="007D09E6">
        <w:rPr>
          <w:rFonts w:ascii="Times New Roman" w:hAnsi="Times New Roman" w:cs="Times New Roman"/>
        </w:rPr>
        <w:t xml:space="preserve">st changes the course from a trial elective to a permanent part of the MBA program given student demand. </w:t>
      </w:r>
    </w:p>
    <w:p w14:paraId="448BB68E" w14:textId="77777777" w:rsidR="0010064B" w:rsidRPr="007D09E6" w:rsidRDefault="0010064B" w:rsidP="007D09E6">
      <w:pPr>
        <w:spacing w:after="0" w:line="240" w:lineRule="auto"/>
        <w:rPr>
          <w:rFonts w:ascii="Times New Roman" w:hAnsi="Times New Roman" w:cs="Times New Roman"/>
        </w:rPr>
      </w:pPr>
    </w:p>
    <w:p w14:paraId="43942C03" w14:textId="1269F0F0" w:rsidR="0010064B" w:rsidRPr="007D09E6" w:rsidRDefault="0010064B" w:rsidP="007D09E6">
      <w:pPr>
        <w:spacing w:after="0" w:line="240" w:lineRule="auto"/>
        <w:rPr>
          <w:rFonts w:ascii="Times New Roman" w:hAnsi="Times New Roman" w:cs="Times New Roman"/>
          <w:b/>
          <w:bCs/>
          <w:i/>
          <w:iCs/>
          <w:u w:val="single"/>
        </w:rPr>
      </w:pPr>
      <w:r w:rsidRPr="007D09E6">
        <w:rPr>
          <w:rFonts w:ascii="Times New Roman" w:hAnsi="Times New Roman" w:cs="Times New Roman"/>
          <w:b/>
          <w:bCs/>
        </w:rPr>
        <w:t>4-</w:t>
      </w:r>
      <w:r w:rsidRPr="007D09E6">
        <w:rPr>
          <w:rFonts w:ascii="Times New Roman" w:hAnsi="Times New Roman" w:cs="Times New Roman"/>
          <w:b/>
          <w:bCs/>
          <w:i/>
          <w:iCs/>
        </w:rPr>
        <w:t xml:space="preserve"> </w:t>
      </w:r>
      <w:r w:rsidRPr="007D09E6">
        <w:rPr>
          <w:rFonts w:ascii="Times New Roman" w:hAnsi="Times New Roman" w:cs="Times New Roman"/>
          <w:b/>
          <w:bCs/>
        </w:rPr>
        <w:t>Changes to the Finance Curriculum</w:t>
      </w:r>
      <w:r w:rsidRPr="007D09E6">
        <w:rPr>
          <w:rFonts w:ascii="Times New Roman" w:hAnsi="Times New Roman" w:cs="Times New Roman"/>
          <w:b/>
          <w:bCs/>
          <w:i/>
          <w:iCs/>
        </w:rPr>
        <w:t>:</w:t>
      </w:r>
      <w:r w:rsidRPr="007D09E6">
        <w:rPr>
          <w:rFonts w:ascii="Times New Roman" w:hAnsi="Times New Roman" w:cs="Times New Roman"/>
          <w:b/>
          <w:bCs/>
          <w:i/>
          <w:iCs/>
          <w:u w:val="single"/>
        </w:rPr>
        <w:t xml:space="preserve"> </w:t>
      </w:r>
      <w:r w:rsidR="00736B0F" w:rsidRPr="007D09E6">
        <w:rPr>
          <w:rFonts w:ascii="Times New Roman" w:hAnsi="Times New Roman" w:cs="Times New Roman"/>
          <w:b/>
          <w:bCs/>
          <w:i/>
          <w:iCs/>
          <w:highlight w:val="green"/>
          <w:u w:val="single"/>
        </w:rPr>
        <w:t>Approved unanimously</w:t>
      </w:r>
      <w:r w:rsidR="00736B0F" w:rsidRPr="007D09E6">
        <w:rPr>
          <w:rFonts w:ascii="Times New Roman" w:hAnsi="Times New Roman" w:cs="Times New Roman"/>
        </w:rPr>
        <w:t xml:space="preserve">.  </w:t>
      </w:r>
    </w:p>
    <w:p w14:paraId="2D3FC53E" w14:textId="5FABE662" w:rsidR="0010064B" w:rsidRPr="007D09E6" w:rsidRDefault="00736B0F" w:rsidP="007D09E6">
      <w:pPr>
        <w:spacing w:after="0" w:line="240" w:lineRule="auto"/>
        <w:rPr>
          <w:rFonts w:ascii="Times New Roman" w:hAnsi="Times New Roman" w:cs="Times New Roman"/>
        </w:rPr>
      </w:pPr>
      <w:r w:rsidRPr="007D09E6">
        <w:rPr>
          <w:rFonts w:ascii="Times New Roman" w:hAnsi="Times New Roman" w:cs="Times New Roman"/>
          <w:b/>
          <w:bCs/>
        </w:rPr>
        <w:t xml:space="preserve">Proposed </w:t>
      </w:r>
      <w:r w:rsidR="0010064B" w:rsidRPr="007D09E6">
        <w:rPr>
          <w:rFonts w:ascii="Times New Roman" w:hAnsi="Times New Roman" w:cs="Times New Roman"/>
        </w:rPr>
        <w:t>update</w:t>
      </w:r>
      <w:r w:rsidRPr="007D09E6">
        <w:rPr>
          <w:rFonts w:ascii="Times New Roman" w:hAnsi="Times New Roman" w:cs="Times New Roman"/>
        </w:rPr>
        <w:t>s to</w:t>
      </w:r>
      <w:r w:rsidR="0010064B" w:rsidRPr="007D09E6">
        <w:rPr>
          <w:rFonts w:ascii="Times New Roman" w:hAnsi="Times New Roman" w:cs="Times New Roman"/>
        </w:rPr>
        <w:t xml:space="preserve"> the finance curriculum follow:</w:t>
      </w:r>
    </w:p>
    <w:p w14:paraId="027EA1BC" w14:textId="747E995C" w:rsidR="0010064B" w:rsidRPr="007D09E6" w:rsidRDefault="00736B0F" w:rsidP="007D09E6">
      <w:pPr>
        <w:spacing w:after="0" w:line="240" w:lineRule="auto"/>
        <w:rPr>
          <w:rFonts w:ascii="Times New Roman" w:hAnsi="Times New Roman" w:cs="Times New Roman"/>
        </w:rPr>
      </w:pPr>
      <w:r w:rsidRPr="007D09E6">
        <w:rPr>
          <w:rFonts w:ascii="Times New Roman" w:hAnsi="Times New Roman" w:cs="Times New Roman"/>
        </w:rPr>
        <w:t>a</w:t>
      </w:r>
      <w:r w:rsidR="0010064B" w:rsidRPr="007D09E6">
        <w:rPr>
          <w:rFonts w:ascii="Times New Roman" w:hAnsi="Times New Roman" w:cs="Times New Roman"/>
        </w:rPr>
        <w:t>) Eliminate Fin 320 - Financial Stat</w:t>
      </w:r>
      <w:r w:rsidRPr="007D09E6">
        <w:rPr>
          <w:rFonts w:ascii="Times New Roman" w:hAnsi="Times New Roman" w:cs="Times New Roman"/>
        </w:rPr>
        <w:t>e</w:t>
      </w:r>
      <w:r w:rsidR="0010064B" w:rsidRPr="007D09E6">
        <w:rPr>
          <w:rFonts w:ascii="Times New Roman" w:hAnsi="Times New Roman" w:cs="Times New Roman"/>
        </w:rPr>
        <w:t>ment Analysis (A required finance course for the majors)</w:t>
      </w:r>
    </w:p>
    <w:p w14:paraId="4F0F6457" w14:textId="7EFD80BD" w:rsidR="0010064B" w:rsidRPr="007D09E6" w:rsidRDefault="00736B0F" w:rsidP="007D09E6">
      <w:pPr>
        <w:spacing w:after="0" w:line="240" w:lineRule="auto"/>
        <w:rPr>
          <w:rFonts w:ascii="Times New Roman" w:hAnsi="Times New Roman" w:cs="Times New Roman"/>
        </w:rPr>
      </w:pPr>
      <w:r w:rsidRPr="007D09E6">
        <w:rPr>
          <w:rFonts w:ascii="Times New Roman" w:hAnsi="Times New Roman" w:cs="Times New Roman"/>
        </w:rPr>
        <w:t>b</w:t>
      </w:r>
      <w:r w:rsidR="0010064B" w:rsidRPr="007D09E6">
        <w:rPr>
          <w:rFonts w:ascii="Times New Roman" w:hAnsi="Times New Roman" w:cs="Times New Roman"/>
        </w:rPr>
        <w:t>) Eliminate Fin 340 - Corporate Structure &amp; Financing (A required finance course for the majors)</w:t>
      </w:r>
    </w:p>
    <w:p w14:paraId="1C893C8B" w14:textId="77CC5B45" w:rsidR="0010064B" w:rsidRPr="007D09E6" w:rsidRDefault="00736B0F" w:rsidP="007D09E6">
      <w:pPr>
        <w:spacing w:after="0" w:line="240" w:lineRule="auto"/>
        <w:rPr>
          <w:rFonts w:ascii="Times New Roman" w:hAnsi="Times New Roman" w:cs="Times New Roman"/>
        </w:rPr>
      </w:pPr>
      <w:r w:rsidRPr="007D09E6">
        <w:rPr>
          <w:rFonts w:ascii="Times New Roman" w:hAnsi="Times New Roman" w:cs="Times New Roman"/>
        </w:rPr>
        <w:t>c</w:t>
      </w:r>
      <w:r w:rsidR="0010064B" w:rsidRPr="007D09E6">
        <w:rPr>
          <w:rFonts w:ascii="Times New Roman" w:hAnsi="Times New Roman" w:cs="Times New Roman"/>
        </w:rPr>
        <w:t>) Introduce a new finance course (Fin xxx) - Corporate Finance (A required finance course for the majors) covering the selected materials from the removed courses (Fin 320 &amp; Fin 340) in addition to the standard corporate finance material. Fin 308 is the prerequisite for the new course Fin xxx.</w:t>
      </w:r>
    </w:p>
    <w:p w14:paraId="57E4704B" w14:textId="752E2E06" w:rsidR="0010064B" w:rsidRPr="007D09E6" w:rsidRDefault="00736B0F" w:rsidP="007D09E6">
      <w:pPr>
        <w:spacing w:after="0" w:line="240" w:lineRule="auto"/>
        <w:rPr>
          <w:rFonts w:ascii="Times New Roman" w:hAnsi="Times New Roman" w:cs="Times New Roman"/>
        </w:rPr>
      </w:pPr>
      <w:r w:rsidRPr="007D09E6">
        <w:rPr>
          <w:rFonts w:ascii="Times New Roman" w:hAnsi="Times New Roman" w:cs="Times New Roman"/>
        </w:rPr>
        <w:t>d</w:t>
      </w:r>
      <w:r w:rsidR="0010064B" w:rsidRPr="007D09E6">
        <w:rPr>
          <w:rFonts w:ascii="Times New Roman" w:hAnsi="Times New Roman" w:cs="Times New Roman"/>
        </w:rPr>
        <w:t>) Make Fin 432 - Fixed Income Analysis a required course for the finance majors.</w:t>
      </w:r>
    </w:p>
    <w:p w14:paraId="71B4D83E" w14:textId="77777777" w:rsidR="0010064B" w:rsidRPr="007D09E6" w:rsidRDefault="0010064B" w:rsidP="007D09E6">
      <w:pPr>
        <w:spacing w:after="0" w:line="240" w:lineRule="auto"/>
        <w:rPr>
          <w:rFonts w:ascii="Times New Roman" w:hAnsi="Times New Roman" w:cs="Times New Roman"/>
        </w:rPr>
      </w:pPr>
      <w:r w:rsidRPr="007D09E6">
        <w:rPr>
          <w:rFonts w:ascii="Times New Roman" w:hAnsi="Times New Roman" w:cs="Times New Roman"/>
        </w:rPr>
        <w:t xml:space="preserve">In summary, the </w:t>
      </w:r>
      <w:r w:rsidRPr="007D09E6">
        <w:rPr>
          <w:rFonts w:ascii="Times New Roman" w:hAnsi="Times New Roman" w:cs="Times New Roman"/>
          <w:b/>
          <w:bCs/>
          <w:u w:val="single"/>
        </w:rPr>
        <w:t>old finance required courses</w:t>
      </w:r>
      <w:r w:rsidRPr="007D09E6">
        <w:rPr>
          <w:rFonts w:ascii="Times New Roman" w:hAnsi="Times New Roman" w:cs="Times New Roman"/>
        </w:rPr>
        <w:t xml:space="preserve"> </w:t>
      </w:r>
      <w:proofErr w:type="gramStart"/>
      <w:r w:rsidRPr="007D09E6">
        <w:rPr>
          <w:rFonts w:ascii="Times New Roman" w:hAnsi="Times New Roman" w:cs="Times New Roman"/>
        </w:rPr>
        <w:t>were:</w:t>
      </w:r>
      <w:proofErr w:type="gramEnd"/>
      <w:r w:rsidRPr="007D09E6">
        <w:rPr>
          <w:rFonts w:ascii="Times New Roman" w:hAnsi="Times New Roman" w:cs="Times New Roman"/>
          <w:color w:val="FF0000"/>
        </w:rPr>
        <w:t xml:space="preserve"> Fin 308, </w:t>
      </w:r>
      <w:r w:rsidRPr="007D09E6">
        <w:rPr>
          <w:rFonts w:ascii="Times New Roman" w:hAnsi="Times New Roman" w:cs="Times New Roman"/>
          <w:b/>
          <w:bCs/>
          <w:color w:val="FF0000"/>
        </w:rPr>
        <w:t>Fin 320, Fin 340</w:t>
      </w:r>
      <w:r w:rsidRPr="007D09E6">
        <w:rPr>
          <w:rFonts w:ascii="Times New Roman" w:hAnsi="Times New Roman" w:cs="Times New Roman"/>
          <w:color w:val="FF0000"/>
        </w:rPr>
        <w:t>, Fin 416, and Fin 436.</w:t>
      </w:r>
    </w:p>
    <w:p w14:paraId="41D8AB0C" w14:textId="77777777" w:rsidR="0010064B" w:rsidRPr="007D09E6" w:rsidRDefault="0010064B" w:rsidP="007D09E6">
      <w:pPr>
        <w:spacing w:after="0" w:line="240" w:lineRule="auto"/>
        <w:rPr>
          <w:rFonts w:ascii="Times New Roman" w:hAnsi="Times New Roman" w:cs="Times New Roman"/>
        </w:rPr>
      </w:pPr>
      <w:r w:rsidRPr="007D09E6">
        <w:rPr>
          <w:rFonts w:ascii="Times New Roman" w:hAnsi="Times New Roman" w:cs="Times New Roman"/>
        </w:rPr>
        <w:t xml:space="preserve">The </w:t>
      </w:r>
      <w:r w:rsidRPr="007D09E6">
        <w:rPr>
          <w:rFonts w:ascii="Times New Roman" w:hAnsi="Times New Roman" w:cs="Times New Roman"/>
          <w:b/>
          <w:bCs/>
          <w:u w:val="single"/>
        </w:rPr>
        <w:t xml:space="preserve">new finance required courses </w:t>
      </w:r>
      <w:proofErr w:type="gramStart"/>
      <w:r w:rsidRPr="007D09E6">
        <w:rPr>
          <w:rFonts w:ascii="Times New Roman" w:hAnsi="Times New Roman" w:cs="Times New Roman"/>
        </w:rPr>
        <w:t>are:</w:t>
      </w:r>
      <w:proofErr w:type="gramEnd"/>
      <w:r w:rsidRPr="007D09E6">
        <w:rPr>
          <w:rFonts w:ascii="Times New Roman" w:hAnsi="Times New Roman" w:cs="Times New Roman"/>
        </w:rPr>
        <w:t>                     </w:t>
      </w:r>
      <w:r w:rsidRPr="007D09E6">
        <w:rPr>
          <w:rFonts w:ascii="Times New Roman" w:hAnsi="Times New Roman" w:cs="Times New Roman"/>
          <w:color w:val="FF0000"/>
        </w:rPr>
        <w:t xml:space="preserve">Fin 308, </w:t>
      </w:r>
      <w:r w:rsidRPr="007D09E6">
        <w:rPr>
          <w:rFonts w:ascii="Times New Roman" w:hAnsi="Times New Roman" w:cs="Times New Roman"/>
          <w:b/>
          <w:bCs/>
          <w:color w:val="FF0000"/>
        </w:rPr>
        <w:t>Fin xxx, Fin 432</w:t>
      </w:r>
      <w:r w:rsidRPr="007D09E6">
        <w:rPr>
          <w:rFonts w:ascii="Times New Roman" w:hAnsi="Times New Roman" w:cs="Times New Roman"/>
          <w:color w:val="FF0000"/>
        </w:rPr>
        <w:t>, Fin 416, and Fin 436.</w:t>
      </w:r>
    </w:p>
    <w:p w14:paraId="3026D42F" w14:textId="77777777" w:rsidR="0010064B" w:rsidRPr="007D09E6" w:rsidRDefault="0010064B" w:rsidP="007D09E6">
      <w:pPr>
        <w:spacing w:after="0" w:line="240" w:lineRule="auto"/>
        <w:rPr>
          <w:rFonts w:ascii="Times New Roman" w:hAnsi="Times New Roman" w:cs="Times New Roman"/>
        </w:rPr>
      </w:pPr>
      <w:r w:rsidRPr="007D09E6">
        <w:rPr>
          <w:rFonts w:ascii="Times New Roman" w:hAnsi="Times New Roman" w:cs="Times New Roman"/>
        </w:rPr>
        <w:t xml:space="preserve">Please note that there is </w:t>
      </w:r>
      <w:r w:rsidRPr="007D09E6">
        <w:rPr>
          <w:rFonts w:ascii="Times New Roman" w:hAnsi="Times New Roman" w:cs="Times New Roman"/>
          <w:u w:val="single"/>
        </w:rPr>
        <w:t>no change in the number of required or elective courses</w:t>
      </w:r>
      <w:r w:rsidRPr="007D09E6">
        <w:rPr>
          <w:rFonts w:ascii="Times New Roman" w:hAnsi="Times New Roman" w:cs="Times New Roman"/>
        </w:rPr>
        <w:t xml:space="preserve"> to fulfill the requirements of finance majors.</w:t>
      </w:r>
    </w:p>
    <w:p w14:paraId="1F8AD91F" w14:textId="6ECD0B4D" w:rsidR="0010064B" w:rsidRDefault="0010064B" w:rsidP="007D09E6">
      <w:pPr>
        <w:spacing w:after="0" w:line="240" w:lineRule="auto"/>
        <w:rPr>
          <w:rFonts w:ascii="Times New Roman" w:hAnsi="Times New Roman" w:cs="Times New Roman"/>
        </w:rPr>
      </w:pPr>
      <w:r w:rsidRPr="007D09E6">
        <w:rPr>
          <w:rFonts w:ascii="Times New Roman" w:hAnsi="Times New Roman" w:cs="Times New Roman"/>
        </w:rPr>
        <w:t>.The finance minoring requirements for OMSB students will reflect this change and replace Fin 320 and Fin 340 with Fin xxx and Fin 4</w:t>
      </w:r>
      <w:r w:rsidR="00736B0F" w:rsidRPr="007D09E6">
        <w:rPr>
          <w:rFonts w:ascii="Times New Roman" w:hAnsi="Times New Roman" w:cs="Times New Roman"/>
        </w:rPr>
        <w:t>32.  Proposed</w:t>
      </w:r>
      <w:r w:rsidRPr="007D09E6">
        <w:rPr>
          <w:rFonts w:ascii="Times New Roman" w:hAnsi="Times New Roman" w:cs="Times New Roman"/>
        </w:rPr>
        <w:t xml:space="preserve"> changes will be in effect beginning of the next academic year </w:t>
      </w:r>
      <w:r w:rsidR="00F03138" w:rsidRPr="007D09E6">
        <w:rPr>
          <w:rFonts w:ascii="Times New Roman" w:hAnsi="Times New Roman" w:cs="Times New Roman"/>
        </w:rPr>
        <w:t>and reflected in the catalog.</w:t>
      </w:r>
    </w:p>
    <w:p w14:paraId="4B3781E8" w14:textId="77777777" w:rsidR="007D09E6" w:rsidRPr="007D09E6" w:rsidRDefault="007D09E6" w:rsidP="007D09E6">
      <w:pPr>
        <w:spacing w:after="0" w:line="240" w:lineRule="auto"/>
        <w:rPr>
          <w:rFonts w:ascii="Times New Roman" w:hAnsi="Times New Roman" w:cs="Times New Roman"/>
        </w:rPr>
      </w:pPr>
    </w:p>
    <w:p w14:paraId="24131623" w14:textId="2EF0FADF" w:rsidR="00DC3956" w:rsidRPr="007D09E6" w:rsidRDefault="00177686" w:rsidP="007D09E6">
      <w:pPr>
        <w:spacing w:after="0" w:line="240" w:lineRule="auto"/>
        <w:ind w:left="-187"/>
        <w:rPr>
          <w:rFonts w:ascii="Times New Roman" w:hAnsi="Times New Roman" w:cs="Times New Roman"/>
        </w:rPr>
      </w:pPr>
      <w:r w:rsidRPr="007D09E6">
        <w:rPr>
          <w:rFonts w:ascii="Times New Roman" w:hAnsi="Times New Roman" w:cs="Times New Roman"/>
          <w:b/>
          <w:bCs/>
        </w:rPr>
        <w:t>5.</w:t>
      </w:r>
      <w:r w:rsidR="00F03138" w:rsidRPr="007D09E6">
        <w:rPr>
          <w:rFonts w:ascii="Times New Roman" w:hAnsi="Times New Roman" w:cs="Times New Roman"/>
          <w:b/>
          <w:bCs/>
        </w:rPr>
        <w:t>-</w:t>
      </w:r>
      <w:r w:rsidRPr="007D09E6">
        <w:rPr>
          <w:rFonts w:ascii="Times New Roman" w:hAnsi="Times New Roman" w:cs="Times New Roman"/>
          <w:b/>
          <w:bCs/>
        </w:rPr>
        <w:t>New business</w:t>
      </w:r>
      <w:r w:rsidRPr="007D09E6">
        <w:rPr>
          <w:rFonts w:ascii="Times New Roman" w:hAnsi="Times New Roman" w:cs="Times New Roman"/>
        </w:rPr>
        <w:t xml:space="preserve">.  Dr </w:t>
      </w:r>
      <w:proofErr w:type="spellStart"/>
      <w:r w:rsidRPr="007D09E6">
        <w:rPr>
          <w:rFonts w:ascii="Times New Roman" w:hAnsi="Times New Roman" w:cs="Times New Roman"/>
        </w:rPr>
        <w:t>Jafar</w:t>
      </w:r>
      <w:proofErr w:type="spellEnd"/>
      <w:r w:rsidRPr="007D09E6">
        <w:rPr>
          <w:rFonts w:ascii="Times New Roman" w:hAnsi="Times New Roman" w:cs="Times New Roman"/>
        </w:rPr>
        <w:t xml:space="preserve"> told the committee about the Master of </w:t>
      </w:r>
      <w:r w:rsidR="00F03138" w:rsidRPr="007D09E6">
        <w:rPr>
          <w:rFonts w:ascii="Times New Roman" w:hAnsi="Times New Roman" w:cs="Times New Roman"/>
        </w:rPr>
        <w:t xml:space="preserve">Science in Health Care Informatics proposed to the College Curriculum Committee by the School of Continuing and Professional Studies.  </w:t>
      </w:r>
      <w:r w:rsidR="002658A2">
        <w:rPr>
          <w:rFonts w:ascii="Times New Roman" w:hAnsi="Times New Roman" w:cs="Times New Roman"/>
        </w:rPr>
        <w:t>If approved, its</w:t>
      </w:r>
      <w:r w:rsidR="00F03138" w:rsidRPr="007D09E6">
        <w:rPr>
          <w:rFonts w:ascii="Times New Roman" w:hAnsi="Times New Roman" w:cs="Times New Roman"/>
        </w:rPr>
        <w:t xml:space="preserve"> proposed courses will be taught by adjunct faculty and administered by a program director.  </w:t>
      </w:r>
      <w:r w:rsidR="007D09E6" w:rsidRPr="007D09E6">
        <w:rPr>
          <w:rFonts w:ascii="Times New Roman" w:hAnsi="Times New Roman" w:cs="Times New Roman"/>
        </w:rPr>
        <w:t xml:space="preserve">Dr. </w:t>
      </w:r>
      <w:proofErr w:type="spellStart"/>
      <w:r w:rsidR="007D09E6" w:rsidRPr="007D09E6">
        <w:rPr>
          <w:rFonts w:ascii="Times New Roman" w:hAnsi="Times New Roman" w:cs="Times New Roman"/>
        </w:rPr>
        <w:t>Jafar</w:t>
      </w:r>
      <w:proofErr w:type="spellEnd"/>
      <w:r w:rsidR="007D09E6" w:rsidRPr="007D09E6">
        <w:rPr>
          <w:rFonts w:ascii="Times New Roman" w:hAnsi="Times New Roman" w:cs="Times New Roman"/>
        </w:rPr>
        <w:t xml:space="preserve"> also discussed the new option of “Mini-Masters” degrees replacing certificate programs for continuing education.</w:t>
      </w:r>
    </w:p>
    <w:p w14:paraId="00DFB399" w14:textId="20F994F4" w:rsidR="00177686" w:rsidRPr="007D09E6" w:rsidRDefault="00177686" w:rsidP="007D09E6">
      <w:pPr>
        <w:spacing w:after="0" w:line="240" w:lineRule="auto"/>
        <w:ind w:left="360" w:hanging="540"/>
        <w:rPr>
          <w:rFonts w:ascii="Times New Roman" w:hAnsi="Times New Roman" w:cs="Times New Roman"/>
        </w:rPr>
      </w:pPr>
    </w:p>
    <w:p w14:paraId="21D41A1A" w14:textId="7BEB3CFE" w:rsidR="00177686" w:rsidRDefault="002658A2" w:rsidP="007D09E6">
      <w:pPr>
        <w:spacing w:after="0" w:line="240" w:lineRule="auto"/>
        <w:ind w:left="360" w:hanging="540"/>
        <w:rPr>
          <w:rFonts w:ascii="Times New Roman" w:hAnsi="Times New Roman" w:cs="Times New Roman"/>
        </w:rPr>
      </w:pPr>
      <w:r>
        <w:rPr>
          <w:rFonts w:ascii="Times New Roman" w:hAnsi="Times New Roman" w:cs="Times New Roman"/>
        </w:rPr>
        <w:t>The meeting was adjourned at 2:55 PM</w:t>
      </w:r>
    </w:p>
    <w:p w14:paraId="0A8FE65F" w14:textId="4D8574FF" w:rsidR="002658A2" w:rsidRDefault="002658A2" w:rsidP="007D09E6">
      <w:pPr>
        <w:spacing w:after="0" w:line="240" w:lineRule="auto"/>
        <w:ind w:left="360" w:hanging="540"/>
        <w:rPr>
          <w:rFonts w:ascii="Times New Roman" w:hAnsi="Times New Roman" w:cs="Times New Roman"/>
        </w:rPr>
      </w:pPr>
    </w:p>
    <w:p w14:paraId="13E6341B" w14:textId="01699EA5" w:rsidR="002658A2" w:rsidRDefault="002658A2" w:rsidP="007D09E6">
      <w:pPr>
        <w:spacing w:after="0" w:line="240" w:lineRule="auto"/>
        <w:ind w:left="360" w:hanging="540"/>
        <w:rPr>
          <w:rFonts w:ascii="Times New Roman" w:hAnsi="Times New Roman" w:cs="Times New Roman"/>
        </w:rPr>
      </w:pPr>
    </w:p>
    <w:p w14:paraId="4BF7C136" w14:textId="298050F7" w:rsidR="002658A2" w:rsidRDefault="002658A2" w:rsidP="007D09E6">
      <w:pPr>
        <w:spacing w:after="0" w:line="240" w:lineRule="auto"/>
        <w:ind w:left="360" w:hanging="540"/>
        <w:rPr>
          <w:rFonts w:ascii="Times New Roman" w:hAnsi="Times New Roman" w:cs="Times New Roman"/>
        </w:rPr>
      </w:pPr>
      <w:r>
        <w:rPr>
          <w:rFonts w:ascii="Times New Roman" w:hAnsi="Times New Roman" w:cs="Times New Roman"/>
        </w:rPr>
        <w:t>Respectfully submitted,</w:t>
      </w:r>
    </w:p>
    <w:p w14:paraId="3AAECC60" w14:textId="2FA567E7" w:rsidR="002658A2" w:rsidRPr="007D09E6" w:rsidRDefault="002658A2" w:rsidP="007D09E6">
      <w:pPr>
        <w:spacing w:after="0" w:line="240" w:lineRule="auto"/>
        <w:ind w:left="360" w:hanging="540"/>
        <w:rPr>
          <w:rFonts w:ascii="Times New Roman" w:hAnsi="Times New Roman" w:cs="Times New Roman"/>
        </w:rPr>
      </w:pPr>
      <w:r>
        <w:rPr>
          <w:rFonts w:ascii="Times New Roman" w:hAnsi="Times New Roman" w:cs="Times New Roman"/>
        </w:rPr>
        <w:t>Mary Michel</w:t>
      </w:r>
    </w:p>
    <w:sectPr w:rsidR="002658A2" w:rsidRPr="007D0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52A"/>
    <w:multiLevelType w:val="hybridMultilevel"/>
    <w:tmpl w:val="4D22A614"/>
    <w:lvl w:ilvl="0" w:tplc="FFFFFFFF">
      <w:start w:val="1"/>
      <w:numFmt w:val="decimal"/>
      <w:lvlText w:val="%1."/>
      <w:lvlJc w:val="left"/>
      <w:pPr>
        <w:ind w:left="720" w:hanging="360"/>
      </w:pPr>
      <w:rPr>
        <w:rFonts w:cs="Times New Roman" w:hint="default"/>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2D387262"/>
    <w:multiLevelType w:val="hybridMultilevel"/>
    <w:tmpl w:val="CB2C08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72BD0"/>
    <w:multiLevelType w:val="hybridMultilevel"/>
    <w:tmpl w:val="4D22A614"/>
    <w:lvl w:ilvl="0" w:tplc="FFFFFFFF">
      <w:start w:val="1"/>
      <w:numFmt w:val="decimal"/>
      <w:lvlText w:val="%1."/>
      <w:lvlJc w:val="left"/>
      <w:pPr>
        <w:ind w:left="720" w:hanging="360"/>
      </w:pPr>
      <w:rPr>
        <w:rFonts w:cs="Times New Roman" w:hint="default"/>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335B5D9F"/>
    <w:multiLevelType w:val="hybridMultilevel"/>
    <w:tmpl w:val="FA346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B658C430">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6B8345B"/>
    <w:multiLevelType w:val="hybridMultilevel"/>
    <w:tmpl w:val="FA3468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4D0E4DBF"/>
    <w:multiLevelType w:val="hybridMultilevel"/>
    <w:tmpl w:val="20A0D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76D6C"/>
    <w:multiLevelType w:val="hybridMultilevel"/>
    <w:tmpl w:val="FA3468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5316294A"/>
    <w:multiLevelType w:val="hybridMultilevel"/>
    <w:tmpl w:val="6AB4E56C"/>
    <w:lvl w:ilvl="0" w:tplc="0E5AD3B0">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6C0D7C1A"/>
    <w:multiLevelType w:val="hybridMultilevel"/>
    <w:tmpl w:val="9416AF3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47"/>
    <w:rsid w:val="00004F04"/>
    <w:rsid w:val="00006B9C"/>
    <w:rsid w:val="0005397B"/>
    <w:rsid w:val="000656D2"/>
    <w:rsid w:val="00065750"/>
    <w:rsid w:val="00070811"/>
    <w:rsid w:val="00082591"/>
    <w:rsid w:val="000B081D"/>
    <w:rsid w:val="000B1564"/>
    <w:rsid w:val="000B3034"/>
    <w:rsid w:val="000B4C50"/>
    <w:rsid w:val="000E2B87"/>
    <w:rsid w:val="000F4B72"/>
    <w:rsid w:val="0010064B"/>
    <w:rsid w:val="00105D98"/>
    <w:rsid w:val="001118BA"/>
    <w:rsid w:val="00112825"/>
    <w:rsid w:val="00146D51"/>
    <w:rsid w:val="00170599"/>
    <w:rsid w:val="00177686"/>
    <w:rsid w:val="00180AAB"/>
    <w:rsid w:val="00187A76"/>
    <w:rsid w:val="00190FCF"/>
    <w:rsid w:val="001948CB"/>
    <w:rsid w:val="001A7276"/>
    <w:rsid w:val="001A7D3F"/>
    <w:rsid w:val="001B0D71"/>
    <w:rsid w:val="001B28EB"/>
    <w:rsid w:val="001B4A48"/>
    <w:rsid w:val="001B63D7"/>
    <w:rsid w:val="001D1855"/>
    <w:rsid w:val="00203372"/>
    <w:rsid w:val="00207267"/>
    <w:rsid w:val="002145EA"/>
    <w:rsid w:val="00215503"/>
    <w:rsid w:val="00224E5A"/>
    <w:rsid w:val="002307A2"/>
    <w:rsid w:val="002658A2"/>
    <w:rsid w:val="00282829"/>
    <w:rsid w:val="00285E6D"/>
    <w:rsid w:val="00290CD9"/>
    <w:rsid w:val="00291C06"/>
    <w:rsid w:val="002945BD"/>
    <w:rsid w:val="0029765A"/>
    <w:rsid w:val="002A46AB"/>
    <w:rsid w:val="002A4F9F"/>
    <w:rsid w:val="002B2AB7"/>
    <w:rsid w:val="002C45A1"/>
    <w:rsid w:val="002C73FC"/>
    <w:rsid w:val="002D6027"/>
    <w:rsid w:val="002E3579"/>
    <w:rsid w:val="002E5E47"/>
    <w:rsid w:val="002F07FC"/>
    <w:rsid w:val="002F4CAC"/>
    <w:rsid w:val="002F4E5F"/>
    <w:rsid w:val="003058C7"/>
    <w:rsid w:val="00316295"/>
    <w:rsid w:val="00316729"/>
    <w:rsid w:val="00331720"/>
    <w:rsid w:val="00362937"/>
    <w:rsid w:val="00363E96"/>
    <w:rsid w:val="00366BFB"/>
    <w:rsid w:val="003714BE"/>
    <w:rsid w:val="003804EB"/>
    <w:rsid w:val="00385071"/>
    <w:rsid w:val="00385EAA"/>
    <w:rsid w:val="00390183"/>
    <w:rsid w:val="003A60F9"/>
    <w:rsid w:val="003B07C9"/>
    <w:rsid w:val="003B0C30"/>
    <w:rsid w:val="003B482E"/>
    <w:rsid w:val="003B51B3"/>
    <w:rsid w:val="003D48E1"/>
    <w:rsid w:val="003E3D33"/>
    <w:rsid w:val="003E44DC"/>
    <w:rsid w:val="004110FC"/>
    <w:rsid w:val="00414F04"/>
    <w:rsid w:val="00416240"/>
    <w:rsid w:val="00431B50"/>
    <w:rsid w:val="00433143"/>
    <w:rsid w:val="00434572"/>
    <w:rsid w:val="00435CA3"/>
    <w:rsid w:val="00442E44"/>
    <w:rsid w:val="00454073"/>
    <w:rsid w:val="00480792"/>
    <w:rsid w:val="00482DA5"/>
    <w:rsid w:val="00482FDB"/>
    <w:rsid w:val="004B7F14"/>
    <w:rsid w:val="004E2497"/>
    <w:rsid w:val="004E24E7"/>
    <w:rsid w:val="004E68F3"/>
    <w:rsid w:val="004F1B6C"/>
    <w:rsid w:val="004F7145"/>
    <w:rsid w:val="005329B8"/>
    <w:rsid w:val="00540089"/>
    <w:rsid w:val="00552F3E"/>
    <w:rsid w:val="00563C60"/>
    <w:rsid w:val="00582BF6"/>
    <w:rsid w:val="005A0F53"/>
    <w:rsid w:val="005A66F6"/>
    <w:rsid w:val="005B4CF6"/>
    <w:rsid w:val="005F453D"/>
    <w:rsid w:val="005F6A69"/>
    <w:rsid w:val="00630BD4"/>
    <w:rsid w:val="0063524B"/>
    <w:rsid w:val="0064021E"/>
    <w:rsid w:val="006416EE"/>
    <w:rsid w:val="00641FD8"/>
    <w:rsid w:val="00645E2A"/>
    <w:rsid w:val="006478A6"/>
    <w:rsid w:val="0066684C"/>
    <w:rsid w:val="006863D9"/>
    <w:rsid w:val="00691D75"/>
    <w:rsid w:val="006A09EC"/>
    <w:rsid w:val="006A3977"/>
    <w:rsid w:val="006B298E"/>
    <w:rsid w:val="006D3EF0"/>
    <w:rsid w:val="006D5342"/>
    <w:rsid w:val="006E02EB"/>
    <w:rsid w:val="00700D0A"/>
    <w:rsid w:val="00704C9F"/>
    <w:rsid w:val="0072178D"/>
    <w:rsid w:val="00736B0F"/>
    <w:rsid w:val="007451FD"/>
    <w:rsid w:val="00751BF3"/>
    <w:rsid w:val="00760247"/>
    <w:rsid w:val="00765BFC"/>
    <w:rsid w:val="00770566"/>
    <w:rsid w:val="00774269"/>
    <w:rsid w:val="007806E0"/>
    <w:rsid w:val="00780EC9"/>
    <w:rsid w:val="00785873"/>
    <w:rsid w:val="00794DCA"/>
    <w:rsid w:val="00796053"/>
    <w:rsid w:val="0079745A"/>
    <w:rsid w:val="007A0A94"/>
    <w:rsid w:val="007A3868"/>
    <w:rsid w:val="007A4B1D"/>
    <w:rsid w:val="007A59F5"/>
    <w:rsid w:val="007B7444"/>
    <w:rsid w:val="007C036E"/>
    <w:rsid w:val="007D09E6"/>
    <w:rsid w:val="007E30E2"/>
    <w:rsid w:val="007E3320"/>
    <w:rsid w:val="007F084D"/>
    <w:rsid w:val="00851C28"/>
    <w:rsid w:val="008779EF"/>
    <w:rsid w:val="008823E5"/>
    <w:rsid w:val="00886C28"/>
    <w:rsid w:val="0089204B"/>
    <w:rsid w:val="008B3811"/>
    <w:rsid w:val="008B496B"/>
    <w:rsid w:val="008C7446"/>
    <w:rsid w:val="008D094C"/>
    <w:rsid w:val="009054E2"/>
    <w:rsid w:val="00911751"/>
    <w:rsid w:val="0091178B"/>
    <w:rsid w:val="009133A1"/>
    <w:rsid w:val="009133D7"/>
    <w:rsid w:val="009219E7"/>
    <w:rsid w:val="00922C05"/>
    <w:rsid w:val="009308E2"/>
    <w:rsid w:val="00933F44"/>
    <w:rsid w:val="009465D4"/>
    <w:rsid w:val="00947E1A"/>
    <w:rsid w:val="0095239C"/>
    <w:rsid w:val="00960AE7"/>
    <w:rsid w:val="00961B14"/>
    <w:rsid w:val="00961B82"/>
    <w:rsid w:val="00973A97"/>
    <w:rsid w:val="00982376"/>
    <w:rsid w:val="00982BDC"/>
    <w:rsid w:val="009B11CB"/>
    <w:rsid w:val="009B3DC9"/>
    <w:rsid w:val="009C0E37"/>
    <w:rsid w:val="009C1436"/>
    <w:rsid w:val="009C55BE"/>
    <w:rsid w:val="009C60A6"/>
    <w:rsid w:val="009D068F"/>
    <w:rsid w:val="009D7EBA"/>
    <w:rsid w:val="009E6171"/>
    <w:rsid w:val="00A002EB"/>
    <w:rsid w:val="00A17277"/>
    <w:rsid w:val="00A24EC6"/>
    <w:rsid w:val="00A34D71"/>
    <w:rsid w:val="00A372EF"/>
    <w:rsid w:val="00A462FE"/>
    <w:rsid w:val="00A53267"/>
    <w:rsid w:val="00A560CC"/>
    <w:rsid w:val="00A60715"/>
    <w:rsid w:val="00A828C3"/>
    <w:rsid w:val="00A8620A"/>
    <w:rsid w:val="00AA3955"/>
    <w:rsid w:val="00AB1AD7"/>
    <w:rsid w:val="00AB1BA9"/>
    <w:rsid w:val="00AB4F0A"/>
    <w:rsid w:val="00AC0E0C"/>
    <w:rsid w:val="00AD1D53"/>
    <w:rsid w:val="00AD4342"/>
    <w:rsid w:val="00AE2701"/>
    <w:rsid w:val="00AE4080"/>
    <w:rsid w:val="00AE45DB"/>
    <w:rsid w:val="00AE5702"/>
    <w:rsid w:val="00AF1CFE"/>
    <w:rsid w:val="00B0117C"/>
    <w:rsid w:val="00B05124"/>
    <w:rsid w:val="00B05DC8"/>
    <w:rsid w:val="00B07DC7"/>
    <w:rsid w:val="00B15FC9"/>
    <w:rsid w:val="00B26E14"/>
    <w:rsid w:val="00B33EC9"/>
    <w:rsid w:val="00B34ABA"/>
    <w:rsid w:val="00B35B8D"/>
    <w:rsid w:val="00B373E8"/>
    <w:rsid w:val="00B74559"/>
    <w:rsid w:val="00B814A2"/>
    <w:rsid w:val="00B930D3"/>
    <w:rsid w:val="00BA5F44"/>
    <w:rsid w:val="00BA7C42"/>
    <w:rsid w:val="00BB605B"/>
    <w:rsid w:val="00BF18BB"/>
    <w:rsid w:val="00C00CA0"/>
    <w:rsid w:val="00C06A41"/>
    <w:rsid w:val="00C11A95"/>
    <w:rsid w:val="00C13047"/>
    <w:rsid w:val="00C525A9"/>
    <w:rsid w:val="00C547C8"/>
    <w:rsid w:val="00C748EA"/>
    <w:rsid w:val="00C7556B"/>
    <w:rsid w:val="00C854B4"/>
    <w:rsid w:val="00C95058"/>
    <w:rsid w:val="00C9599C"/>
    <w:rsid w:val="00CC3227"/>
    <w:rsid w:val="00CD5C50"/>
    <w:rsid w:val="00D06F85"/>
    <w:rsid w:val="00D106EC"/>
    <w:rsid w:val="00D10A9B"/>
    <w:rsid w:val="00D12121"/>
    <w:rsid w:val="00D146EE"/>
    <w:rsid w:val="00D2188C"/>
    <w:rsid w:val="00D26F02"/>
    <w:rsid w:val="00D30E6C"/>
    <w:rsid w:val="00D325DC"/>
    <w:rsid w:val="00D35F3F"/>
    <w:rsid w:val="00D52160"/>
    <w:rsid w:val="00D57C99"/>
    <w:rsid w:val="00D660F9"/>
    <w:rsid w:val="00D960E3"/>
    <w:rsid w:val="00DA1450"/>
    <w:rsid w:val="00DB1C61"/>
    <w:rsid w:val="00DC1F7D"/>
    <w:rsid w:val="00DC3956"/>
    <w:rsid w:val="00E038BC"/>
    <w:rsid w:val="00E10B35"/>
    <w:rsid w:val="00E22BAF"/>
    <w:rsid w:val="00E256CE"/>
    <w:rsid w:val="00E2671E"/>
    <w:rsid w:val="00E30DDF"/>
    <w:rsid w:val="00E36260"/>
    <w:rsid w:val="00E4065A"/>
    <w:rsid w:val="00E42346"/>
    <w:rsid w:val="00E46DAF"/>
    <w:rsid w:val="00E81ABB"/>
    <w:rsid w:val="00E8699E"/>
    <w:rsid w:val="00E90051"/>
    <w:rsid w:val="00E9086B"/>
    <w:rsid w:val="00E93D2C"/>
    <w:rsid w:val="00E95EBF"/>
    <w:rsid w:val="00EA35D1"/>
    <w:rsid w:val="00EA4B13"/>
    <w:rsid w:val="00EA6A5B"/>
    <w:rsid w:val="00EC298C"/>
    <w:rsid w:val="00ED19CF"/>
    <w:rsid w:val="00EF17E7"/>
    <w:rsid w:val="00EF43B0"/>
    <w:rsid w:val="00EF6266"/>
    <w:rsid w:val="00F00E0B"/>
    <w:rsid w:val="00F03138"/>
    <w:rsid w:val="00F04A8F"/>
    <w:rsid w:val="00F21311"/>
    <w:rsid w:val="00F25F33"/>
    <w:rsid w:val="00F35D88"/>
    <w:rsid w:val="00F37EE8"/>
    <w:rsid w:val="00F40B8A"/>
    <w:rsid w:val="00F41D95"/>
    <w:rsid w:val="00F6028B"/>
    <w:rsid w:val="00F62F0A"/>
    <w:rsid w:val="00F70365"/>
    <w:rsid w:val="00F807A9"/>
    <w:rsid w:val="00F80EF5"/>
    <w:rsid w:val="00F93DA1"/>
    <w:rsid w:val="00FB29C4"/>
    <w:rsid w:val="00FC47F2"/>
    <w:rsid w:val="00FD5773"/>
    <w:rsid w:val="00FE1D8B"/>
    <w:rsid w:val="00FF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4616"/>
  <w15:chartTrackingRefBased/>
  <w15:docId w15:val="{9AE8695D-1484-42E7-89A2-1E12A91B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24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247"/>
    <w:pPr>
      <w:ind w:left="720"/>
      <w:contextualSpacing/>
    </w:pPr>
  </w:style>
  <w:style w:type="character" w:customStyle="1" w:styleId="il">
    <w:name w:val="il"/>
    <w:basedOn w:val="DefaultParagraphFont"/>
    <w:rsid w:val="009133D7"/>
  </w:style>
  <w:style w:type="character" w:styleId="Hyperlink">
    <w:name w:val="Hyperlink"/>
    <w:basedOn w:val="DefaultParagraphFont"/>
    <w:uiPriority w:val="99"/>
    <w:semiHidden/>
    <w:unhideWhenUsed/>
    <w:rsid w:val="00913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45">
      <w:bodyDiv w:val="1"/>
      <w:marLeft w:val="0"/>
      <w:marRight w:val="0"/>
      <w:marTop w:val="0"/>
      <w:marBottom w:val="0"/>
      <w:divBdr>
        <w:top w:val="none" w:sz="0" w:space="0" w:color="auto"/>
        <w:left w:val="none" w:sz="0" w:space="0" w:color="auto"/>
        <w:bottom w:val="none" w:sz="0" w:space="0" w:color="auto"/>
        <w:right w:val="none" w:sz="0" w:space="0" w:color="auto"/>
      </w:divBdr>
    </w:div>
    <w:div w:id="327489758">
      <w:bodyDiv w:val="1"/>
      <w:marLeft w:val="0"/>
      <w:marRight w:val="0"/>
      <w:marTop w:val="0"/>
      <w:marBottom w:val="0"/>
      <w:divBdr>
        <w:top w:val="none" w:sz="0" w:space="0" w:color="auto"/>
        <w:left w:val="none" w:sz="0" w:space="0" w:color="auto"/>
        <w:bottom w:val="none" w:sz="0" w:space="0" w:color="auto"/>
        <w:right w:val="none" w:sz="0" w:space="0" w:color="auto"/>
      </w:divBdr>
      <w:divsChild>
        <w:div w:id="30423606">
          <w:marLeft w:val="0"/>
          <w:marRight w:val="0"/>
          <w:marTop w:val="0"/>
          <w:marBottom w:val="0"/>
          <w:divBdr>
            <w:top w:val="none" w:sz="0" w:space="0" w:color="auto"/>
            <w:left w:val="none" w:sz="0" w:space="0" w:color="auto"/>
            <w:bottom w:val="none" w:sz="0" w:space="0" w:color="auto"/>
            <w:right w:val="none" w:sz="0" w:space="0" w:color="auto"/>
          </w:divBdr>
        </w:div>
        <w:div w:id="1178085448">
          <w:marLeft w:val="0"/>
          <w:marRight w:val="0"/>
          <w:marTop w:val="0"/>
          <w:marBottom w:val="0"/>
          <w:divBdr>
            <w:top w:val="none" w:sz="0" w:space="0" w:color="auto"/>
            <w:left w:val="none" w:sz="0" w:space="0" w:color="auto"/>
            <w:bottom w:val="none" w:sz="0" w:space="0" w:color="auto"/>
            <w:right w:val="none" w:sz="0" w:space="0" w:color="auto"/>
          </w:divBdr>
        </w:div>
        <w:div w:id="1724795862">
          <w:marLeft w:val="0"/>
          <w:marRight w:val="0"/>
          <w:marTop w:val="0"/>
          <w:marBottom w:val="0"/>
          <w:divBdr>
            <w:top w:val="none" w:sz="0" w:space="0" w:color="auto"/>
            <w:left w:val="none" w:sz="0" w:space="0" w:color="auto"/>
            <w:bottom w:val="none" w:sz="0" w:space="0" w:color="auto"/>
            <w:right w:val="none" w:sz="0" w:space="0" w:color="auto"/>
          </w:divBdr>
        </w:div>
        <w:div w:id="2025355622">
          <w:marLeft w:val="0"/>
          <w:marRight w:val="0"/>
          <w:marTop w:val="0"/>
          <w:marBottom w:val="0"/>
          <w:divBdr>
            <w:top w:val="none" w:sz="0" w:space="0" w:color="auto"/>
            <w:left w:val="none" w:sz="0" w:space="0" w:color="auto"/>
            <w:bottom w:val="none" w:sz="0" w:space="0" w:color="auto"/>
            <w:right w:val="none" w:sz="0" w:space="0" w:color="auto"/>
          </w:divBdr>
        </w:div>
        <w:div w:id="1424260592">
          <w:marLeft w:val="0"/>
          <w:marRight w:val="0"/>
          <w:marTop w:val="0"/>
          <w:marBottom w:val="0"/>
          <w:divBdr>
            <w:top w:val="none" w:sz="0" w:space="0" w:color="auto"/>
            <w:left w:val="none" w:sz="0" w:space="0" w:color="auto"/>
            <w:bottom w:val="none" w:sz="0" w:space="0" w:color="auto"/>
            <w:right w:val="none" w:sz="0" w:space="0" w:color="auto"/>
          </w:divBdr>
          <w:divsChild>
            <w:div w:id="18823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60768">
      <w:bodyDiv w:val="1"/>
      <w:marLeft w:val="0"/>
      <w:marRight w:val="0"/>
      <w:marTop w:val="0"/>
      <w:marBottom w:val="0"/>
      <w:divBdr>
        <w:top w:val="none" w:sz="0" w:space="0" w:color="auto"/>
        <w:left w:val="none" w:sz="0" w:space="0" w:color="auto"/>
        <w:bottom w:val="none" w:sz="0" w:space="0" w:color="auto"/>
        <w:right w:val="none" w:sz="0" w:space="0" w:color="auto"/>
      </w:divBdr>
    </w:div>
    <w:div w:id="8946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3634-3896-4EFB-87D6-166E34BD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Yassir Samra</dc:creator>
  <cp:keywords/>
  <dc:description/>
  <cp:lastModifiedBy>Mary Michel</cp:lastModifiedBy>
  <cp:revision>2</cp:revision>
  <dcterms:created xsi:type="dcterms:W3CDTF">2022-04-07T21:20:00Z</dcterms:created>
  <dcterms:modified xsi:type="dcterms:W3CDTF">2022-04-07T21:20:00Z</dcterms:modified>
</cp:coreProperties>
</file>