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2160" w:firstLine="720"/>
        <w:jc w:val="left"/>
        <w:rPr>
          <w:sz w:val="24"/>
          <w:szCs w:val="24"/>
        </w:rPr>
      </w:pPr>
      <w:r w:rsidDel="00000000" w:rsidR="00000000" w:rsidRPr="00000000">
        <w:rPr>
          <w:sz w:val="24"/>
          <w:szCs w:val="24"/>
          <w:rtl w:val="0"/>
        </w:rPr>
        <w:t xml:space="preserve">School of Continuing and Professional Studies</w:t>
      </w:r>
      <w:r w:rsidDel="00000000" w:rsidR="00000000" w:rsidRPr="00000000">
        <w:rPr>
          <w:sz w:val="24"/>
          <w:szCs w:val="24"/>
          <w:rtl w:val="0"/>
        </w:rPr>
        <w:t xml:space="preserve"> </w:t>
      </w:r>
    </w:p>
    <w:p w:rsidR="00000000" w:rsidDel="00000000" w:rsidP="00000000" w:rsidRDefault="00000000" w:rsidRPr="00000000" w14:paraId="00000002">
      <w:pPr>
        <w:widowControl w:val="0"/>
        <w:spacing w:line="240" w:lineRule="auto"/>
        <w:ind w:left="0" w:firstLine="0"/>
        <w:jc w:val="center"/>
        <w:rPr>
          <w:sz w:val="24"/>
          <w:szCs w:val="24"/>
        </w:rPr>
      </w:pPr>
      <w:r w:rsidDel="00000000" w:rsidR="00000000" w:rsidRPr="00000000">
        <w:rPr>
          <w:sz w:val="24"/>
          <w:szCs w:val="24"/>
          <w:rtl w:val="0"/>
        </w:rPr>
        <w:t xml:space="preserve">Curriculum Advisory Committee </w:t>
      </w:r>
    </w:p>
    <w:p w:rsidR="00000000" w:rsidDel="00000000" w:rsidP="00000000" w:rsidRDefault="00000000" w:rsidRPr="00000000" w14:paraId="00000003">
      <w:pPr>
        <w:widowControl w:val="0"/>
        <w:spacing w:line="240" w:lineRule="auto"/>
        <w:ind w:left="0" w:firstLine="0"/>
        <w:jc w:val="center"/>
        <w:rPr>
          <w:sz w:val="24"/>
          <w:szCs w:val="24"/>
        </w:rPr>
      </w:pPr>
      <w:r w:rsidDel="00000000" w:rsidR="00000000" w:rsidRPr="00000000">
        <w:rPr>
          <w:sz w:val="24"/>
          <w:szCs w:val="24"/>
          <w:rtl w:val="0"/>
        </w:rPr>
        <w:t xml:space="preserve">Meeting Report </w:t>
      </w:r>
    </w:p>
    <w:p w:rsidR="00000000" w:rsidDel="00000000" w:rsidP="00000000" w:rsidRDefault="00000000" w:rsidRPr="00000000" w14:paraId="00000004">
      <w:pPr>
        <w:widowControl w:val="0"/>
        <w:spacing w:line="240" w:lineRule="auto"/>
        <w:ind w:left="0" w:firstLine="0"/>
        <w:jc w:val="center"/>
        <w:rPr>
          <w:sz w:val="24"/>
          <w:szCs w:val="24"/>
        </w:rPr>
      </w:pPr>
      <w:r w:rsidDel="00000000" w:rsidR="00000000" w:rsidRPr="00000000">
        <w:rPr>
          <w:sz w:val="24"/>
          <w:szCs w:val="24"/>
          <w:rtl w:val="0"/>
        </w:rPr>
        <w:t xml:space="preserve">September 30th, 2020</w:t>
      </w:r>
    </w:p>
    <w:p w:rsidR="00000000" w:rsidDel="00000000" w:rsidP="00000000" w:rsidRDefault="00000000" w:rsidRPr="00000000" w14:paraId="00000005">
      <w:pPr>
        <w:widowControl w:val="0"/>
        <w:spacing w:before="351.517333984375" w:line="263.8938331604004" w:lineRule="auto"/>
        <w:ind w:right="108.599853515625"/>
        <w:rPr>
          <w:sz w:val="24"/>
          <w:szCs w:val="24"/>
        </w:rPr>
      </w:pPr>
      <w:r w:rsidDel="00000000" w:rsidR="00000000" w:rsidRPr="00000000">
        <w:rPr>
          <w:sz w:val="24"/>
          <w:szCs w:val="24"/>
          <w:rtl w:val="0"/>
        </w:rPr>
        <w:t xml:space="preserve">In attendance: Jeff Cherubini, Kimberly Gargiulo, Thom Gencarelli, Steve Goss, Angela Grotto, Arno Kolz, Lisa Rizopoulos, Yassir Samra</w:t>
        <w:br w:type="textWrapping"/>
        <w:br w:type="textWrapping"/>
        <w:t xml:space="preserve">The meeting was called to order at 3:00PM. </w:t>
      </w:r>
    </w:p>
    <w:p w:rsidR="00000000" w:rsidDel="00000000" w:rsidP="00000000" w:rsidRDefault="00000000" w:rsidRPr="00000000" w14:paraId="00000006">
      <w:pPr>
        <w:rPr>
          <w:color w:val="222222"/>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left="0" w:firstLine="0"/>
        <w:rPr>
          <w:color w:val="222222"/>
          <w:sz w:val="24"/>
          <w:szCs w:val="24"/>
        </w:rPr>
      </w:pPr>
      <w:r w:rsidDel="00000000" w:rsidR="00000000" w:rsidRPr="00000000">
        <w:rPr>
          <w:color w:val="222222"/>
          <w:sz w:val="24"/>
          <w:szCs w:val="24"/>
          <w:rtl w:val="0"/>
        </w:rPr>
        <w:t xml:space="preserve">This meeting is the first since Dr. Goss became Dean of SCPS. To start, members of the CAC and SCPS (Dr. Goss and Ms. Gargiulo) made i</w:t>
      </w:r>
      <w:r w:rsidDel="00000000" w:rsidR="00000000" w:rsidRPr="00000000">
        <w:rPr>
          <w:color w:val="222222"/>
          <w:sz w:val="24"/>
          <w:szCs w:val="24"/>
          <w:rtl w:val="0"/>
        </w:rPr>
        <w:t xml:space="preserve">ntroductions.</w:t>
      </w:r>
      <w:r w:rsidDel="00000000" w:rsidR="00000000" w:rsidRPr="00000000">
        <w:rPr>
          <w:rtl w:val="0"/>
        </w:rPr>
      </w:r>
    </w:p>
    <w:p w:rsidR="00000000" w:rsidDel="00000000" w:rsidP="00000000" w:rsidRDefault="00000000" w:rsidRPr="00000000" w14:paraId="00000008">
      <w:pPr>
        <w:widowControl w:val="0"/>
        <w:spacing w:after="320" w:lineRule="auto"/>
        <w:ind w:left="0" w:firstLine="0"/>
        <w:rPr>
          <w:sz w:val="24"/>
          <w:szCs w:val="24"/>
          <w:highlight w:val="white"/>
        </w:rPr>
      </w:pPr>
      <w:r w:rsidDel="00000000" w:rsidR="00000000" w:rsidRPr="00000000">
        <w:rPr>
          <w:color w:val="222222"/>
          <w:sz w:val="24"/>
          <w:szCs w:val="24"/>
          <w:rtl w:val="0"/>
        </w:rPr>
        <w:br w:type="textWrapping"/>
      </w:r>
      <w:r w:rsidDel="00000000" w:rsidR="00000000" w:rsidRPr="00000000">
        <w:rPr>
          <w:sz w:val="24"/>
          <w:szCs w:val="24"/>
          <w:highlight w:val="white"/>
          <w:rtl w:val="0"/>
        </w:rPr>
        <w:t xml:space="preserve">Next, Dr. Ricardo DelloBuono presented on the potential transition of the Labor Studies degree into the Organizational Leadership program. He will finalize planning and preparation for submission of the new Labor Studies concentration in the BS Organizational Leadership program to the CCC. Following Dr. DelloBuono’s presentation, the transition of the Radiological &amp; Health Professions department to SCPS was discussed. RHP has provided a No Impact Report to their advisory committee for review. In addition, three potential new MS programs were shared with the CAC: Health Information Technology, Sports Administration and Emergency Services Administration. Each of these are undergoing extensive feasibility research through Eduventures. Members provided pros and cons for each of these programs.  </w:t>
      </w:r>
    </w:p>
    <w:p w:rsidR="00000000" w:rsidDel="00000000" w:rsidP="00000000" w:rsidRDefault="00000000" w:rsidRPr="00000000" w14:paraId="00000009">
      <w:pPr>
        <w:widowControl w:val="0"/>
        <w:spacing w:after="320" w:lineRule="auto"/>
        <w:ind w:left="0" w:firstLine="0"/>
        <w:rPr>
          <w:color w:val="222222"/>
          <w:sz w:val="24"/>
          <w:szCs w:val="24"/>
        </w:rPr>
      </w:pPr>
      <w:r w:rsidDel="00000000" w:rsidR="00000000" w:rsidRPr="00000000">
        <w:rPr>
          <w:sz w:val="24"/>
          <w:szCs w:val="24"/>
          <w:highlight w:val="white"/>
          <w:rtl w:val="0"/>
        </w:rPr>
        <w:t xml:space="preserve">Finally, SCPS shared its </w:t>
      </w:r>
      <w:r w:rsidDel="00000000" w:rsidR="00000000" w:rsidRPr="00000000">
        <w:rPr>
          <w:color w:val="222222"/>
          <w:sz w:val="24"/>
          <w:szCs w:val="24"/>
          <w:rtl w:val="0"/>
        </w:rPr>
        <w:t xml:space="preserve">p</w:t>
      </w:r>
      <w:r w:rsidDel="00000000" w:rsidR="00000000" w:rsidRPr="00000000">
        <w:rPr>
          <w:color w:val="222222"/>
          <w:sz w:val="24"/>
          <w:szCs w:val="24"/>
          <w:rtl w:val="0"/>
        </w:rPr>
        <w:t xml:space="preserve">rogram process review, which includes the phases of initial evaluation, surface analysis, formal research, planning and development and submitting a proposal. </w:t>
      </w:r>
    </w:p>
    <w:p w:rsidR="00000000" w:rsidDel="00000000" w:rsidP="00000000" w:rsidRDefault="00000000" w:rsidRPr="00000000" w14:paraId="0000000A">
      <w:pPr>
        <w:widowControl w:val="0"/>
        <w:spacing w:after="320" w:lineRule="auto"/>
        <w:ind w:left="0" w:firstLine="0"/>
        <w:rPr>
          <w:color w:val="222222"/>
          <w:sz w:val="24"/>
          <w:szCs w:val="24"/>
        </w:rPr>
      </w:pPr>
      <w:r w:rsidDel="00000000" w:rsidR="00000000" w:rsidRPr="00000000">
        <w:rPr>
          <w:color w:val="222222"/>
          <w:sz w:val="24"/>
          <w:szCs w:val="24"/>
          <w:rtl w:val="0"/>
        </w:rPr>
        <w:t xml:space="preserve">The meeting adjourned at 4:00PM. </w:t>
      </w:r>
    </w:p>
    <w:p w:rsidR="00000000" w:rsidDel="00000000" w:rsidP="00000000" w:rsidRDefault="00000000" w:rsidRPr="00000000" w14:paraId="0000000B">
      <w:pPr>
        <w:widowControl w:val="0"/>
        <w:spacing w:after="320" w:lineRule="auto"/>
        <w:ind w:left="0" w:firstLine="0"/>
        <w:rPr>
          <w:color w:val="222222"/>
          <w:sz w:val="24"/>
          <w:szCs w:val="24"/>
        </w:rPr>
      </w:pPr>
      <w:r w:rsidDel="00000000" w:rsidR="00000000" w:rsidRPr="00000000">
        <w:rPr>
          <w:rtl w:val="0"/>
        </w:rPr>
      </w:r>
    </w:p>
    <w:sectPr>
      <w:pgSz w:h="15840" w:w="12240" w:orient="portrait"/>
      <w:pgMar w:bottom="1440" w:top="144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