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F5F1" w14:textId="77777777" w:rsidR="001255C6" w:rsidRDefault="001255C6">
      <w:pPr>
        <w:jc w:val="center"/>
      </w:pPr>
    </w:p>
    <w:p w14:paraId="58E1EC53" w14:textId="77777777" w:rsidR="001255C6" w:rsidRDefault="001255C6">
      <w:pPr>
        <w:jc w:val="center"/>
        <w:rPr>
          <w:rFonts w:ascii="EB Garamond" w:eastAsia="EB Garamond" w:hAnsi="EB Garamond" w:cs="EB Garamond"/>
          <w:sz w:val="24"/>
          <w:szCs w:val="24"/>
        </w:rPr>
      </w:pPr>
    </w:p>
    <w:p w14:paraId="6E341AD2" w14:textId="77777777" w:rsidR="001255C6" w:rsidRDefault="001255C6">
      <w:pPr>
        <w:jc w:val="center"/>
        <w:rPr>
          <w:rFonts w:ascii="EB Garamond" w:eastAsia="EB Garamond" w:hAnsi="EB Garamond" w:cs="EB Garamond"/>
          <w:sz w:val="24"/>
          <w:szCs w:val="24"/>
        </w:rPr>
      </w:pPr>
    </w:p>
    <w:p w14:paraId="5FF5CEFE" w14:textId="77777777" w:rsidR="001255C6" w:rsidRDefault="001255C6">
      <w:pPr>
        <w:rPr>
          <w:rFonts w:ascii="EB Garamond" w:eastAsia="EB Garamond" w:hAnsi="EB Garamond" w:cs="EB Garamond"/>
          <w:sz w:val="24"/>
          <w:szCs w:val="24"/>
        </w:rPr>
      </w:pPr>
    </w:p>
    <w:p w14:paraId="7412C4E8" w14:textId="77777777" w:rsidR="001255C6" w:rsidRDefault="003B32A6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Tuesday, February 15</w:t>
      </w:r>
      <w:r>
        <w:rPr>
          <w:rFonts w:ascii="EB Garamond" w:eastAsia="EB Garamond" w:hAnsi="EB Garamond" w:cs="EB Garamond"/>
          <w:sz w:val="28"/>
          <w:szCs w:val="28"/>
          <w:vertAlign w:val="superscript"/>
        </w:rPr>
        <w:t>th</w:t>
      </w:r>
      <w:r>
        <w:rPr>
          <w:rFonts w:ascii="EB Garamond" w:eastAsia="EB Garamond" w:hAnsi="EB Garamond" w:cs="EB Garamond"/>
          <w:sz w:val="28"/>
          <w:szCs w:val="28"/>
        </w:rPr>
        <w:t xml:space="preserve">, </w:t>
      </w:r>
      <w:proofErr w:type="gramStart"/>
      <w:r>
        <w:rPr>
          <w:rFonts w:ascii="EB Garamond" w:eastAsia="EB Garamond" w:hAnsi="EB Garamond" w:cs="EB Garamond"/>
          <w:sz w:val="28"/>
          <w:szCs w:val="28"/>
        </w:rPr>
        <w:t>2022</w:t>
      </w:r>
      <w:proofErr w:type="gramEnd"/>
      <w:r>
        <w:rPr>
          <w:rFonts w:ascii="EB Garamond" w:eastAsia="EB Garamond" w:hAnsi="EB Garamond" w:cs="EB Garamond"/>
          <w:sz w:val="28"/>
          <w:szCs w:val="28"/>
        </w:rPr>
        <w:t xml:space="preserve"> | 3:30 - 5:30 pm |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14:paraId="0F18E1EF" w14:textId="77777777" w:rsidR="001255C6" w:rsidRDefault="003B32A6">
      <w:pPr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Alumni Room, O’Malley Library</w:t>
      </w:r>
    </w:p>
    <w:p w14:paraId="48A045CC" w14:textId="77777777" w:rsidR="001255C6" w:rsidRDefault="003B32A6">
      <w:pPr>
        <w:jc w:val="center"/>
        <w:rPr>
          <w:rFonts w:ascii="Roboto" w:eastAsia="Roboto" w:hAnsi="Roboto" w:cs="Roboto"/>
          <w:color w:val="1A73E8"/>
          <w:sz w:val="18"/>
          <w:szCs w:val="18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Google Meet: </w:t>
      </w:r>
      <w:r>
        <w:fldChar w:fldCharType="begin"/>
      </w:r>
      <w:r>
        <w:instrText xml:space="preserve"> HYPERLINK "https://meet.google.com/hdj-uvia-gyr?hs=122&amp;authuser=0" </w:instrText>
      </w:r>
      <w:r>
        <w:fldChar w:fldCharType="separate"/>
      </w:r>
      <w:r>
        <w:rPr>
          <w:rFonts w:ascii="Roboto" w:eastAsia="Roboto" w:hAnsi="Roboto" w:cs="Roboto"/>
          <w:color w:val="1A73E8"/>
          <w:sz w:val="18"/>
          <w:szCs w:val="18"/>
        </w:rPr>
        <w:t>meet.google.com/</w:t>
      </w:r>
      <w:proofErr w:type="spellStart"/>
      <w:r>
        <w:rPr>
          <w:rFonts w:ascii="Roboto" w:eastAsia="Roboto" w:hAnsi="Roboto" w:cs="Roboto"/>
          <w:color w:val="1A73E8"/>
          <w:sz w:val="18"/>
          <w:szCs w:val="18"/>
        </w:rPr>
        <w:t>hdj-uvia-gyr</w:t>
      </w:r>
      <w:proofErr w:type="spellEnd"/>
    </w:p>
    <w:p w14:paraId="47A270E3" w14:textId="77777777" w:rsidR="001255C6" w:rsidRDefault="003B32A6">
      <w:pPr>
        <w:jc w:val="center"/>
        <w:rPr>
          <w:rFonts w:ascii="Roboto" w:eastAsia="Roboto" w:hAnsi="Roboto" w:cs="Roboto"/>
          <w:color w:val="1155CC"/>
          <w:sz w:val="18"/>
          <w:szCs w:val="18"/>
          <w:highlight w:val="white"/>
          <w:u w:val="single"/>
        </w:rPr>
      </w:pPr>
      <w:r>
        <w:fldChar w:fldCharType="end"/>
      </w:r>
      <w:r>
        <w:rPr>
          <w:rFonts w:ascii="EB Garamond" w:eastAsia="EB Garamond" w:hAnsi="EB Garamond" w:cs="EB Garamond"/>
          <w:sz w:val="24"/>
          <w:szCs w:val="24"/>
        </w:rPr>
        <w:t xml:space="preserve">Livestream: </w:t>
      </w:r>
      <w:r>
        <w:fldChar w:fldCharType="begin"/>
      </w:r>
      <w:r>
        <w:instrText xml:space="preserve"> HYPERLINK "https://stream.meet.google.com/stream/98ed7745-392f-4cbe-b49d-db241ba96038?authuser=0" </w:instrText>
      </w:r>
      <w:r>
        <w:fldChar w:fldCharType="separate"/>
      </w:r>
      <w:r>
        <w:rPr>
          <w:rFonts w:ascii="Roboto" w:eastAsia="Roboto" w:hAnsi="Roboto" w:cs="Roboto"/>
          <w:color w:val="1155CC"/>
          <w:sz w:val="18"/>
          <w:szCs w:val="18"/>
          <w:highlight w:val="white"/>
          <w:u w:val="single"/>
        </w:rPr>
        <w:t>stream.meet.google.com/stream/98ed7745-392f-4cbe-b49d-db241ba96038</w:t>
      </w:r>
    </w:p>
    <w:p w14:paraId="3DD17CC5" w14:textId="77777777" w:rsidR="001255C6" w:rsidRDefault="003B32A6">
      <w:pPr>
        <w:jc w:val="center"/>
        <w:rPr>
          <w:rFonts w:ascii="EB Garamond" w:eastAsia="EB Garamond" w:hAnsi="EB Garamond" w:cs="EB Garamond"/>
          <w:sz w:val="24"/>
          <w:szCs w:val="24"/>
        </w:rPr>
      </w:pPr>
      <w:r>
        <w:fldChar w:fldCharType="end"/>
      </w:r>
    </w:p>
    <w:p w14:paraId="28AC7646" w14:textId="77777777" w:rsidR="001255C6" w:rsidRDefault="003B32A6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Agenda</w:t>
      </w:r>
    </w:p>
    <w:p w14:paraId="7B4213B3" w14:textId="77777777" w:rsidR="001255C6" w:rsidRDefault="003B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Roll Call</w:t>
      </w:r>
    </w:p>
    <w:p w14:paraId="30FAA3AD" w14:textId="77777777" w:rsidR="001255C6" w:rsidRDefault="003B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Approval of the Agenda</w:t>
      </w:r>
    </w:p>
    <w:p w14:paraId="1A66022F" w14:textId="77777777" w:rsidR="001255C6" w:rsidRDefault="003B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Approval of Previous Minutes</w:t>
      </w:r>
    </w:p>
    <w:p w14:paraId="566E92D9" w14:textId="77777777" w:rsidR="001255C6" w:rsidRDefault="003B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Reading from the “Green Book”</w:t>
      </w:r>
    </w:p>
    <w:p w14:paraId="6B047D80" w14:textId="77777777" w:rsidR="001255C6" w:rsidRDefault="003B32A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>A moment of remembrance for Dr. Graham Walker</w:t>
      </w:r>
    </w:p>
    <w:p w14:paraId="264F7C35" w14:textId="77777777" w:rsidR="001255C6" w:rsidRDefault="003B32A6">
      <w:pPr>
        <w:numPr>
          <w:ilvl w:val="0"/>
          <w:numId w:val="1"/>
        </w:numP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Speaker’s Report</w:t>
      </w:r>
    </w:p>
    <w:p w14:paraId="525CB586" w14:textId="77777777" w:rsidR="001255C6" w:rsidRDefault="003B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Reports from the Standing Committees</w:t>
      </w:r>
    </w:p>
    <w:p w14:paraId="49ACBF54" w14:textId="77777777" w:rsidR="001255C6" w:rsidRDefault="003B3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Educational Affairs Committee (EAC)</w:t>
      </w:r>
      <w:r>
        <w:rPr>
          <w:rFonts w:ascii="EB Garamond" w:eastAsia="EB Garamond" w:hAnsi="EB Garamond" w:cs="EB Garamond"/>
          <w:sz w:val="24"/>
          <w:szCs w:val="24"/>
        </w:rPr>
        <w:t>:  Senator Schreiner</w:t>
      </w:r>
    </w:p>
    <w:p w14:paraId="0334D7B4" w14:textId="77777777" w:rsidR="001255C6" w:rsidRDefault="003B3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Campus Life Committee (CLC):  </w:t>
      </w:r>
      <w:r>
        <w:rPr>
          <w:rFonts w:ascii="EB Garamond" w:eastAsia="EB Garamond" w:hAnsi="EB Garamond" w:cs="EB Garamond"/>
          <w:sz w:val="24"/>
          <w:szCs w:val="24"/>
        </w:rPr>
        <w:t>Senator Ago</w:t>
      </w:r>
    </w:p>
    <w:p w14:paraId="1D43D43B" w14:textId="77777777" w:rsidR="001255C6" w:rsidRDefault="003B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Old Business</w:t>
      </w:r>
    </w:p>
    <w:p w14:paraId="4E31ABFC" w14:textId="77777777" w:rsidR="001255C6" w:rsidRDefault="003B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New Business</w:t>
      </w:r>
    </w:p>
    <w:p w14:paraId="629FB724" w14:textId="77777777" w:rsidR="001255C6" w:rsidRDefault="003B32A6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>Report from One Manhattan (Rep from Task Force)</w:t>
      </w:r>
    </w:p>
    <w:p w14:paraId="2441BCB1" w14:textId="77777777" w:rsidR="001255C6" w:rsidRDefault="003B32A6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Plans for Scala-Academy and Leo 236 (Matthew </w:t>
      </w:r>
      <w:proofErr w:type="spellStart"/>
      <w:r>
        <w:rPr>
          <w:rFonts w:ascii="EB Garamond" w:eastAsia="EB Garamond" w:hAnsi="EB Garamond" w:cs="EB Garamond"/>
          <w:color w:val="222222"/>
          <w:sz w:val="24"/>
          <w:szCs w:val="24"/>
        </w:rPr>
        <w:t>McManness</w:t>
      </w:r>
      <w:proofErr w:type="spellEnd"/>
      <w:r>
        <w:rPr>
          <w:rFonts w:ascii="EB Garamond" w:eastAsia="EB Garamond" w:hAnsi="EB Garamond" w:cs="EB Garamond"/>
          <w:color w:val="222222"/>
          <w:sz w:val="24"/>
          <w:szCs w:val="24"/>
        </w:rPr>
        <w:t>)</w:t>
      </w:r>
    </w:p>
    <w:p w14:paraId="08F09943" w14:textId="77777777" w:rsidR="001255C6" w:rsidRDefault="003B32A6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>Report from Student Life on plans for spring events in safe mode (Senator Ago or Sen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>ator Abreu-</w:t>
      </w:r>
      <w:proofErr w:type="spellStart"/>
      <w:r>
        <w:rPr>
          <w:rFonts w:ascii="EB Garamond" w:eastAsia="EB Garamond" w:hAnsi="EB Garamond" w:cs="EB Garamond"/>
          <w:color w:val="222222"/>
          <w:sz w:val="24"/>
          <w:szCs w:val="24"/>
        </w:rPr>
        <w:t>Hornbostel</w:t>
      </w:r>
      <w:proofErr w:type="spellEnd"/>
      <w:r>
        <w:rPr>
          <w:rFonts w:ascii="EB Garamond" w:eastAsia="EB Garamond" w:hAnsi="EB Garamond" w:cs="EB Garamond"/>
          <w:color w:val="222222"/>
          <w:sz w:val="24"/>
          <w:szCs w:val="24"/>
        </w:rPr>
        <w:t>)</w:t>
      </w:r>
    </w:p>
    <w:p w14:paraId="11345358" w14:textId="77777777" w:rsidR="001255C6" w:rsidRDefault="003B32A6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lastRenderedPageBreak/>
        <w:t xml:space="preserve"> 2022 Commencement Venue Updates</w:t>
      </w:r>
    </w:p>
    <w:p w14:paraId="1F6E0CB2" w14:textId="77777777" w:rsidR="001255C6" w:rsidRDefault="003B3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Other?</w:t>
      </w:r>
    </w:p>
    <w:p w14:paraId="5BE9C534" w14:textId="77777777" w:rsidR="001255C6" w:rsidRDefault="003B32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Adjourn</w:t>
      </w:r>
    </w:p>
    <w:sectPr w:rsidR="00125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B54A" w14:textId="77777777" w:rsidR="003B32A6" w:rsidRDefault="003B32A6">
      <w:pPr>
        <w:spacing w:after="0" w:line="240" w:lineRule="auto"/>
      </w:pPr>
      <w:r>
        <w:separator/>
      </w:r>
    </w:p>
  </w:endnote>
  <w:endnote w:type="continuationSeparator" w:id="0">
    <w:p w14:paraId="134763B9" w14:textId="77777777" w:rsidR="003B32A6" w:rsidRDefault="003B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F41A" w14:textId="77777777" w:rsidR="001255C6" w:rsidRDefault="001255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EFF7" w14:textId="77777777" w:rsidR="001255C6" w:rsidRDefault="001255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D775" w14:textId="77777777" w:rsidR="001255C6" w:rsidRDefault="001255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6A7B" w14:textId="77777777" w:rsidR="003B32A6" w:rsidRDefault="003B32A6">
      <w:pPr>
        <w:spacing w:after="0" w:line="240" w:lineRule="auto"/>
      </w:pPr>
      <w:r>
        <w:separator/>
      </w:r>
    </w:p>
  </w:footnote>
  <w:footnote w:type="continuationSeparator" w:id="0">
    <w:p w14:paraId="5303251E" w14:textId="77777777" w:rsidR="003B32A6" w:rsidRDefault="003B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37C6" w14:textId="77777777" w:rsidR="001255C6" w:rsidRDefault="001255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2019" w14:textId="77777777" w:rsidR="001255C6" w:rsidRDefault="003B32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E57E20" wp14:editId="02248146">
          <wp:simplePos x="0" y="0"/>
          <wp:positionH relativeFrom="column">
            <wp:posOffset>1619250</wp:posOffset>
          </wp:positionH>
          <wp:positionV relativeFrom="paragraph">
            <wp:posOffset>0</wp:posOffset>
          </wp:positionV>
          <wp:extent cx="2702125" cy="1510494"/>
          <wp:effectExtent l="0" t="0" r="0" b="0"/>
          <wp:wrapNone/>
          <wp:docPr id="1" name="image1.jpg" descr="Sena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nat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2125" cy="1510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DBEB" w14:textId="77777777" w:rsidR="001255C6" w:rsidRDefault="001255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61BE3"/>
    <w:multiLevelType w:val="multilevel"/>
    <w:tmpl w:val="1F76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C6"/>
    <w:rsid w:val="001255C6"/>
    <w:rsid w:val="003B32A6"/>
    <w:rsid w:val="008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267E"/>
  <w15:docId w15:val="{47D9C5E3-4A6D-4F78-B802-06286B84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Handfield</dc:creator>
  <cp:lastModifiedBy>Amy Handfield</cp:lastModifiedBy>
  <cp:revision>2</cp:revision>
  <dcterms:created xsi:type="dcterms:W3CDTF">2022-02-13T15:07:00Z</dcterms:created>
  <dcterms:modified xsi:type="dcterms:W3CDTF">2022-02-13T15:07:00Z</dcterms:modified>
</cp:coreProperties>
</file>