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3DE393" w14:textId="77777777" w:rsidR="00281C0C" w:rsidRDefault="003705E4">
      <w:pPr>
        <w:pStyle w:val="Normal1"/>
        <w:jc w:val="center"/>
      </w:pPr>
      <w:bookmarkStart w:id="0" w:name="_gjdgxs" w:colFirst="0" w:colLast="0"/>
      <w:bookmarkEnd w:id="0"/>
      <w:r>
        <w:t xml:space="preserve"> </w:t>
      </w:r>
      <w:r>
        <w:rPr>
          <w:noProof/>
        </w:rPr>
        <w:drawing>
          <wp:inline distT="0" distB="0" distL="0" distR="0" wp14:anchorId="767B8FE6" wp14:editId="7D4C6762">
            <wp:extent cx="2700146" cy="1509387"/>
            <wp:effectExtent l="0" t="0" r="0" b="0"/>
            <wp:docPr id="1" name="image2.jpg" descr="Senate Logo"/>
            <wp:cNvGraphicFramePr/>
            <a:graphic xmlns:a="http://schemas.openxmlformats.org/drawingml/2006/main">
              <a:graphicData uri="http://schemas.openxmlformats.org/drawingml/2006/picture">
                <pic:pic xmlns:pic="http://schemas.openxmlformats.org/drawingml/2006/picture">
                  <pic:nvPicPr>
                    <pic:cNvPr id="0" name="image2.jpg" descr="Senate Logo"/>
                    <pic:cNvPicPr preferRelativeResize="0"/>
                  </pic:nvPicPr>
                  <pic:blipFill>
                    <a:blip r:embed="rId7"/>
                    <a:srcRect/>
                    <a:stretch>
                      <a:fillRect/>
                    </a:stretch>
                  </pic:blipFill>
                  <pic:spPr>
                    <a:xfrm>
                      <a:off x="0" y="0"/>
                      <a:ext cx="2700146" cy="1509387"/>
                    </a:xfrm>
                    <a:prstGeom prst="rect">
                      <a:avLst/>
                    </a:prstGeom>
                    <a:ln/>
                  </pic:spPr>
                </pic:pic>
              </a:graphicData>
            </a:graphic>
          </wp:inline>
        </w:drawing>
      </w:r>
    </w:p>
    <w:p w14:paraId="4F5057CB" w14:textId="0B041EDB" w:rsidR="00281C0C" w:rsidRDefault="007216D5">
      <w:pPr>
        <w:pStyle w:val="Normal1"/>
        <w:jc w:val="center"/>
        <w:rPr>
          <w:rFonts w:ascii="EB Garamond" w:eastAsia="EB Garamond" w:hAnsi="EB Garamond" w:cs="EB Garamond"/>
        </w:rPr>
      </w:pPr>
      <w:r>
        <w:rPr>
          <w:rFonts w:ascii="EB Garamond" w:eastAsia="EB Garamond" w:hAnsi="EB Garamond" w:cs="EB Garamond"/>
          <w:sz w:val="24"/>
          <w:szCs w:val="24"/>
        </w:rPr>
        <w:t>Tuesday,</w:t>
      </w:r>
      <w:r w:rsidR="00D13B6C">
        <w:rPr>
          <w:rFonts w:ascii="EB Garamond" w:eastAsia="EB Garamond" w:hAnsi="EB Garamond" w:cs="EB Garamond"/>
          <w:sz w:val="24"/>
          <w:szCs w:val="24"/>
        </w:rPr>
        <w:t xml:space="preserve"> April 16</w:t>
      </w:r>
      <w:r w:rsidR="003705E4">
        <w:rPr>
          <w:rFonts w:ascii="EB Garamond" w:eastAsia="EB Garamond" w:hAnsi="EB Garamond" w:cs="EB Garamond"/>
          <w:sz w:val="24"/>
          <w:szCs w:val="24"/>
          <w:vertAlign w:val="superscript"/>
        </w:rPr>
        <w:t>th</w:t>
      </w:r>
      <w:r w:rsidR="00D13B6C">
        <w:rPr>
          <w:rFonts w:ascii="EB Garamond" w:eastAsia="EB Garamond" w:hAnsi="EB Garamond" w:cs="EB Garamond"/>
          <w:sz w:val="24"/>
          <w:szCs w:val="24"/>
        </w:rPr>
        <w:t xml:space="preserve"> 2019 | 3:35</w:t>
      </w:r>
      <w:r w:rsidR="003705E4">
        <w:rPr>
          <w:rFonts w:ascii="EB Garamond" w:eastAsia="EB Garamond" w:hAnsi="EB Garamond" w:cs="EB Garamond"/>
          <w:sz w:val="24"/>
          <w:szCs w:val="24"/>
        </w:rPr>
        <w:t xml:space="preserve">pm </w:t>
      </w:r>
      <w:r w:rsidR="003705E4">
        <w:rPr>
          <w:rFonts w:ascii="EB Garamond" w:eastAsia="EB Garamond" w:hAnsi="EB Garamond" w:cs="EB Garamond"/>
          <w:b/>
          <w:sz w:val="24"/>
          <w:szCs w:val="24"/>
        </w:rPr>
        <w:t xml:space="preserve">| </w:t>
      </w:r>
      <w:r w:rsidR="001A6356">
        <w:rPr>
          <w:rFonts w:ascii="EB Garamond" w:eastAsia="EB Garamond" w:hAnsi="EB Garamond" w:cs="EB Garamond"/>
          <w:sz w:val="24"/>
          <w:szCs w:val="24"/>
        </w:rPr>
        <w:t>Alumni Room</w:t>
      </w:r>
    </w:p>
    <w:p w14:paraId="5844D4F8" w14:textId="4B22524E" w:rsidR="00281C0C" w:rsidRPr="007E2C82" w:rsidRDefault="00326A83" w:rsidP="00326A83">
      <w:pPr>
        <w:pStyle w:val="Normal1"/>
        <w:pBdr>
          <w:top w:val="nil"/>
          <w:left w:val="nil"/>
          <w:bottom w:val="nil"/>
          <w:right w:val="nil"/>
          <w:between w:val="nil"/>
        </w:pBdr>
        <w:spacing w:after="0"/>
        <w:rPr>
          <w:rFonts w:ascii="EB Garamond" w:eastAsia="EB Garamond" w:hAnsi="EB Garamond" w:cs="EB Garamond"/>
          <w:b/>
          <w:color w:val="FF0000"/>
          <w:sz w:val="40"/>
          <w:szCs w:val="40"/>
        </w:rPr>
      </w:pPr>
      <w:r>
        <w:rPr>
          <w:rFonts w:ascii="EB Garamond" w:eastAsia="EB Garamond" w:hAnsi="EB Garamond" w:cs="EB Garamond"/>
          <w:b/>
          <w:color w:val="FF0000"/>
          <w:sz w:val="40"/>
          <w:szCs w:val="40"/>
        </w:rPr>
        <w:t xml:space="preserve">                                          </w:t>
      </w:r>
      <w:r w:rsidR="003705E4" w:rsidRPr="007E2C82">
        <w:rPr>
          <w:rFonts w:ascii="EB Garamond" w:eastAsia="EB Garamond" w:hAnsi="EB Garamond" w:cs="EB Garamond"/>
          <w:b/>
          <w:color w:val="FF0000"/>
          <w:sz w:val="40"/>
          <w:szCs w:val="40"/>
        </w:rPr>
        <w:t>Draft</w:t>
      </w:r>
    </w:p>
    <w:p w14:paraId="63AB2035" w14:textId="63DA5CAD" w:rsidR="00281C0C" w:rsidRDefault="003705E4" w:rsidP="00326A83">
      <w:pPr>
        <w:pStyle w:val="Normal1"/>
        <w:pBdr>
          <w:top w:val="nil"/>
          <w:left w:val="nil"/>
          <w:bottom w:val="nil"/>
          <w:right w:val="nil"/>
          <w:between w:val="nil"/>
        </w:pBdr>
        <w:jc w:val="center"/>
        <w:rPr>
          <w:rFonts w:ascii="EB Garamond" w:eastAsia="EB Garamond" w:hAnsi="EB Garamond" w:cs="EB Garamond"/>
          <w:sz w:val="24"/>
          <w:szCs w:val="24"/>
        </w:rPr>
      </w:pPr>
      <w:r>
        <w:rPr>
          <w:rFonts w:ascii="EB Garamond" w:eastAsia="EB Garamond" w:hAnsi="EB Garamond" w:cs="EB Garamond"/>
          <w:b/>
          <w:sz w:val="32"/>
          <w:szCs w:val="32"/>
        </w:rPr>
        <w:t>Minutes</w:t>
      </w:r>
    </w:p>
    <w:p w14:paraId="05A47E47" w14:textId="523040D1" w:rsidR="00871D85" w:rsidRPr="00871D85" w:rsidRDefault="003705E4" w:rsidP="00871D85">
      <w:pPr>
        <w:pStyle w:val="Normal1"/>
        <w:numPr>
          <w:ilvl w:val="0"/>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Pr>
          <w:rFonts w:ascii="EB Garamond" w:eastAsia="EB Garamond" w:hAnsi="EB Garamond" w:cs="EB Garamond"/>
          <w:sz w:val="24"/>
          <w:szCs w:val="24"/>
        </w:rPr>
        <w:t>Roll Call: Quorum Met</w:t>
      </w:r>
    </w:p>
    <w:p w14:paraId="03683F1B" w14:textId="722202A7" w:rsidR="00281C0C" w:rsidRDefault="007216D5" w:rsidP="00FA75C8">
      <w:pPr>
        <w:pStyle w:val="Normal1"/>
        <w:numPr>
          <w:ilvl w:val="0"/>
          <w:numId w:val="6"/>
        </w:numPr>
        <w:spacing w:after="0"/>
        <w:contextualSpacing/>
        <w:rPr>
          <w:rFonts w:ascii="EB Garamond" w:eastAsia="EB Garamond" w:hAnsi="EB Garamond" w:cs="EB Garamond"/>
          <w:sz w:val="24"/>
          <w:szCs w:val="24"/>
        </w:rPr>
      </w:pPr>
      <w:r>
        <w:rPr>
          <w:rFonts w:ascii="EB Garamond" w:eastAsia="EB Garamond" w:hAnsi="EB Garamond" w:cs="EB Garamond"/>
          <w:sz w:val="24"/>
          <w:szCs w:val="24"/>
        </w:rPr>
        <w:t>Senators Present:</w:t>
      </w:r>
      <w:r w:rsidR="007218AF">
        <w:rPr>
          <w:rFonts w:ascii="EB Garamond" w:eastAsia="EB Garamond" w:hAnsi="EB Garamond" w:cs="EB Garamond"/>
          <w:sz w:val="24"/>
          <w:szCs w:val="24"/>
        </w:rPr>
        <w:t xml:space="preserve"> </w:t>
      </w:r>
      <w:r w:rsidR="00EB0B82">
        <w:rPr>
          <w:rFonts w:ascii="EB Garamond" w:eastAsia="EB Garamond" w:hAnsi="EB Garamond" w:cs="EB Garamond"/>
          <w:sz w:val="24"/>
          <w:szCs w:val="24"/>
        </w:rPr>
        <w:t xml:space="preserve">Sonny Ago, </w:t>
      </w:r>
      <w:r w:rsidR="008955FA">
        <w:rPr>
          <w:rFonts w:ascii="EB Garamond" w:eastAsia="EB Garamond" w:hAnsi="EB Garamond" w:cs="EB Garamond"/>
          <w:sz w:val="24"/>
          <w:szCs w:val="24"/>
        </w:rPr>
        <w:t xml:space="preserve">Keith Brower, </w:t>
      </w:r>
      <w:r w:rsidR="00FA75C8">
        <w:rPr>
          <w:rFonts w:ascii="EB Garamond" w:eastAsia="EB Garamond" w:hAnsi="EB Garamond" w:cs="EB Garamond"/>
          <w:sz w:val="24"/>
          <w:szCs w:val="24"/>
        </w:rPr>
        <w:t>Tim Ward</w:t>
      </w:r>
      <w:r>
        <w:rPr>
          <w:rFonts w:ascii="EB Garamond" w:eastAsia="EB Garamond" w:hAnsi="EB Garamond" w:cs="EB Garamond"/>
          <w:sz w:val="24"/>
          <w:szCs w:val="24"/>
        </w:rPr>
        <w:t>, Michael McEneney</w:t>
      </w:r>
      <w:r w:rsidR="00E5501C">
        <w:rPr>
          <w:rFonts w:ascii="EB Garamond" w:eastAsia="EB Garamond" w:hAnsi="EB Garamond" w:cs="EB Garamond"/>
          <w:sz w:val="24"/>
          <w:szCs w:val="24"/>
        </w:rPr>
        <w:t xml:space="preserve">, </w:t>
      </w:r>
      <w:r w:rsidR="008955FA">
        <w:rPr>
          <w:rFonts w:ascii="EB Garamond" w:eastAsia="EB Garamond" w:hAnsi="EB Garamond" w:cs="EB Garamond"/>
          <w:sz w:val="24"/>
          <w:szCs w:val="24"/>
        </w:rPr>
        <w:t xml:space="preserve">Fengyun Wu, </w:t>
      </w:r>
      <w:r w:rsidR="00E5501C">
        <w:rPr>
          <w:rFonts w:ascii="EB Garamond" w:eastAsia="EB Garamond" w:hAnsi="EB Garamond" w:cs="EB Garamond"/>
          <w:sz w:val="24"/>
          <w:szCs w:val="24"/>
        </w:rPr>
        <w:t>William Merriman, Daniel Ho</w:t>
      </w:r>
      <w:r>
        <w:rPr>
          <w:rFonts w:ascii="EB Garamond" w:eastAsia="EB Garamond" w:hAnsi="EB Garamond" w:cs="EB Garamond"/>
          <w:sz w:val="24"/>
          <w:szCs w:val="24"/>
        </w:rPr>
        <w:t>chstein</w:t>
      </w:r>
      <w:r w:rsidR="00D13B6C">
        <w:rPr>
          <w:rFonts w:ascii="EB Garamond" w:eastAsia="EB Garamond" w:hAnsi="EB Garamond" w:cs="EB Garamond"/>
          <w:sz w:val="24"/>
          <w:szCs w:val="24"/>
        </w:rPr>
        <w:t>, Danielle Young</w:t>
      </w:r>
      <w:r w:rsidR="007218AF">
        <w:rPr>
          <w:rFonts w:ascii="EB Garamond" w:eastAsia="EB Garamond" w:hAnsi="EB Garamond" w:cs="EB Garamond"/>
          <w:sz w:val="24"/>
          <w:szCs w:val="24"/>
        </w:rPr>
        <w:t>, Timothy Gress, Giu</w:t>
      </w:r>
      <w:r w:rsidR="00E5501C">
        <w:rPr>
          <w:rFonts w:ascii="EB Garamond" w:eastAsia="EB Garamond" w:hAnsi="EB Garamond" w:cs="EB Garamond"/>
          <w:sz w:val="24"/>
          <w:szCs w:val="24"/>
        </w:rPr>
        <w:t xml:space="preserve">liana DeLuca, Liam Moran, </w:t>
      </w:r>
      <w:r w:rsidR="008955FA">
        <w:rPr>
          <w:rFonts w:ascii="EB Garamond" w:eastAsia="EB Garamond" w:hAnsi="EB Garamond" w:cs="EB Garamond"/>
          <w:sz w:val="24"/>
          <w:szCs w:val="24"/>
        </w:rPr>
        <w:t>Peggy McKiernan</w:t>
      </w:r>
      <w:r>
        <w:rPr>
          <w:rFonts w:ascii="EB Garamond" w:eastAsia="EB Garamond" w:hAnsi="EB Garamond" w:cs="EB Garamond"/>
          <w:sz w:val="24"/>
          <w:szCs w:val="24"/>
        </w:rPr>
        <w:t>, Dominika Wrozynski, Lawrence Udeigwe, Isabel Quinones, Ryan Quattromani</w:t>
      </w:r>
      <w:r w:rsidR="00D13B6C">
        <w:rPr>
          <w:rFonts w:ascii="EB Garamond" w:eastAsia="EB Garamond" w:hAnsi="EB Garamond" w:cs="EB Garamond"/>
          <w:sz w:val="24"/>
          <w:szCs w:val="24"/>
        </w:rPr>
        <w:t xml:space="preserve">, </w:t>
      </w:r>
      <w:r w:rsidR="00D13B6C">
        <w:rPr>
          <w:rFonts w:ascii="EB Garamond" w:eastAsia="EB Garamond" w:hAnsi="EB Garamond" w:cs="EB Garamond"/>
          <w:sz w:val="24"/>
          <w:szCs w:val="24"/>
        </w:rPr>
        <w:t>Shawna BuShell</w:t>
      </w:r>
    </w:p>
    <w:p w14:paraId="51499CF7" w14:textId="28DCEBF5" w:rsidR="00281C0C" w:rsidRDefault="007218AF">
      <w:pPr>
        <w:pStyle w:val="Normal1"/>
        <w:numPr>
          <w:ilvl w:val="0"/>
          <w:numId w:val="6"/>
        </w:numPr>
        <w:spacing w:after="0"/>
        <w:contextualSpacing/>
        <w:rPr>
          <w:rFonts w:ascii="EB Garamond" w:eastAsia="EB Garamond" w:hAnsi="EB Garamond" w:cs="EB Garamond"/>
          <w:sz w:val="24"/>
          <w:szCs w:val="24"/>
        </w:rPr>
      </w:pPr>
      <w:r>
        <w:rPr>
          <w:rFonts w:ascii="EB Garamond" w:eastAsia="EB Garamond" w:hAnsi="EB Garamond" w:cs="EB Garamond"/>
          <w:sz w:val="24"/>
          <w:szCs w:val="24"/>
        </w:rPr>
        <w:t xml:space="preserve">Senators Not Present: </w:t>
      </w:r>
      <w:r w:rsidR="007216D5">
        <w:rPr>
          <w:rFonts w:ascii="EB Garamond" w:eastAsia="EB Garamond" w:hAnsi="EB Garamond" w:cs="EB Garamond"/>
          <w:sz w:val="24"/>
          <w:szCs w:val="24"/>
        </w:rPr>
        <w:t xml:space="preserve">Richard Satterlee (excused), </w:t>
      </w:r>
      <w:r w:rsidR="00FA75C8">
        <w:rPr>
          <w:rFonts w:ascii="EB Garamond" w:eastAsia="EB Garamond" w:hAnsi="EB Garamond" w:cs="EB Garamond"/>
          <w:sz w:val="24"/>
          <w:szCs w:val="24"/>
        </w:rPr>
        <w:t>Carol Ann O’Conn</w:t>
      </w:r>
      <w:r w:rsidR="00D13B6C">
        <w:rPr>
          <w:rFonts w:ascii="EB Garamond" w:eastAsia="EB Garamond" w:hAnsi="EB Garamond" w:cs="EB Garamond"/>
          <w:sz w:val="24"/>
          <w:szCs w:val="24"/>
        </w:rPr>
        <w:t>or</w:t>
      </w:r>
      <w:r w:rsidR="007216D5">
        <w:rPr>
          <w:rFonts w:ascii="EB Garamond" w:eastAsia="EB Garamond" w:hAnsi="EB Garamond" w:cs="EB Garamond"/>
          <w:sz w:val="24"/>
          <w:szCs w:val="24"/>
        </w:rPr>
        <w:t>, William Clyde</w:t>
      </w:r>
      <w:r w:rsidR="00D13B6C">
        <w:rPr>
          <w:rFonts w:ascii="EB Garamond" w:eastAsia="EB Garamond" w:hAnsi="EB Garamond" w:cs="EB Garamond"/>
          <w:sz w:val="24"/>
          <w:szCs w:val="24"/>
        </w:rPr>
        <w:t xml:space="preserve"> (excused)</w:t>
      </w:r>
      <w:r w:rsidR="007216D5">
        <w:rPr>
          <w:rFonts w:ascii="EB Garamond" w:eastAsia="EB Garamond" w:hAnsi="EB Garamond" w:cs="EB Garamond"/>
          <w:sz w:val="24"/>
          <w:szCs w:val="24"/>
        </w:rPr>
        <w:t>, Amira Annabi</w:t>
      </w:r>
      <w:r w:rsidR="00D13B6C">
        <w:rPr>
          <w:rFonts w:ascii="EB Garamond" w:eastAsia="EB Garamond" w:hAnsi="EB Garamond" w:cs="EB Garamond"/>
          <w:sz w:val="24"/>
          <w:szCs w:val="24"/>
        </w:rPr>
        <w:t xml:space="preserve"> (excused)</w:t>
      </w:r>
      <w:r w:rsidR="007216D5">
        <w:rPr>
          <w:rFonts w:ascii="EB Garamond" w:eastAsia="EB Garamond" w:hAnsi="EB Garamond" w:cs="EB Garamond"/>
          <w:sz w:val="24"/>
          <w:szCs w:val="24"/>
        </w:rPr>
        <w:t>, Mehdi Omidvar</w:t>
      </w:r>
      <w:r w:rsidR="00D13B6C">
        <w:rPr>
          <w:rFonts w:ascii="EB Garamond" w:eastAsia="EB Garamond" w:hAnsi="EB Garamond" w:cs="EB Garamond"/>
          <w:sz w:val="24"/>
          <w:szCs w:val="24"/>
        </w:rPr>
        <w:t xml:space="preserve">, </w:t>
      </w:r>
      <w:r w:rsidR="00D13B6C">
        <w:rPr>
          <w:rFonts w:ascii="EB Garamond" w:eastAsia="EB Garamond" w:hAnsi="EB Garamond" w:cs="EB Garamond"/>
          <w:sz w:val="24"/>
          <w:szCs w:val="24"/>
        </w:rPr>
        <w:t>Amy Handfield</w:t>
      </w:r>
      <w:r w:rsidR="00D13B6C">
        <w:rPr>
          <w:rFonts w:ascii="EB Garamond" w:eastAsia="EB Garamond" w:hAnsi="EB Garamond" w:cs="EB Garamond"/>
          <w:sz w:val="24"/>
          <w:szCs w:val="24"/>
        </w:rPr>
        <w:t xml:space="preserve">, </w:t>
      </w:r>
      <w:r w:rsidR="00D13B6C">
        <w:rPr>
          <w:rFonts w:ascii="EB Garamond" w:eastAsia="EB Garamond" w:hAnsi="EB Garamond" w:cs="EB Garamond"/>
          <w:sz w:val="24"/>
          <w:szCs w:val="24"/>
        </w:rPr>
        <w:t>Gerardo Carfagno</w:t>
      </w:r>
      <w:r w:rsidR="00D13B6C">
        <w:rPr>
          <w:rFonts w:ascii="EB Garamond" w:eastAsia="EB Garamond" w:hAnsi="EB Garamond" w:cs="EB Garamond"/>
          <w:sz w:val="24"/>
          <w:szCs w:val="24"/>
        </w:rPr>
        <w:t xml:space="preserve"> (excused), </w:t>
      </w:r>
      <w:r w:rsidR="00D13B6C">
        <w:rPr>
          <w:rFonts w:ascii="EB Garamond" w:eastAsia="EB Garamond" w:hAnsi="EB Garamond" w:cs="EB Garamond"/>
          <w:sz w:val="24"/>
          <w:szCs w:val="24"/>
        </w:rPr>
        <w:t>Kaitlyn Von Runnen</w:t>
      </w:r>
      <w:r w:rsidR="00D13B6C">
        <w:rPr>
          <w:rFonts w:ascii="EB Garamond" w:eastAsia="EB Garamond" w:hAnsi="EB Garamond" w:cs="EB Garamond"/>
          <w:sz w:val="24"/>
          <w:szCs w:val="24"/>
        </w:rPr>
        <w:t xml:space="preserve"> (excused), </w:t>
      </w:r>
      <w:r w:rsidR="00D13B6C">
        <w:rPr>
          <w:rFonts w:ascii="EB Garamond" w:eastAsia="EB Garamond" w:hAnsi="EB Garamond" w:cs="EB Garamond"/>
          <w:sz w:val="24"/>
          <w:szCs w:val="24"/>
        </w:rPr>
        <w:t>Michael Hackett</w:t>
      </w:r>
      <w:r w:rsidR="00D13B6C">
        <w:rPr>
          <w:rFonts w:ascii="EB Garamond" w:eastAsia="EB Garamond" w:hAnsi="EB Garamond" w:cs="EB Garamond"/>
          <w:sz w:val="24"/>
          <w:szCs w:val="24"/>
        </w:rPr>
        <w:t xml:space="preserve"> (excused), </w:t>
      </w:r>
      <w:r w:rsidR="00D13B6C">
        <w:rPr>
          <w:rFonts w:ascii="EB Garamond" w:eastAsia="EB Garamond" w:hAnsi="EB Garamond" w:cs="EB Garamond"/>
          <w:sz w:val="24"/>
          <w:szCs w:val="24"/>
        </w:rPr>
        <w:t>Quinn Caffrey</w:t>
      </w:r>
      <w:r w:rsidR="00D13B6C">
        <w:rPr>
          <w:rFonts w:ascii="EB Garamond" w:eastAsia="EB Garamond" w:hAnsi="EB Garamond" w:cs="EB Garamond"/>
          <w:sz w:val="24"/>
          <w:szCs w:val="24"/>
        </w:rPr>
        <w:t xml:space="preserve">, </w:t>
      </w:r>
      <w:r w:rsidR="00D13B6C">
        <w:rPr>
          <w:rFonts w:ascii="EB Garamond" w:eastAsia="EB Garamond" w:hAnsi="EB Garamond" w:cs="EB Garamond"/>
          <w:sz w:val="24"/>
          <w:szCs w:val="24"/>
        </w:rPr>
        <w:t>Julius Benecz</w:t>
      </w:r>
    </w:p>
    <w:p w14:paraId="10178560" w14:textId="77777777" w:rsidR="00281C0C" w:rsidRDefault="003705E4">
      <w:pPr>
        <w:pStyle w:val="Normal1"/>
        <w:numPr>
          <w:ilvl w:val="0"/>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Pr>
          <w:rFonts w:ascii="EB Garamond" w:eastAsia="EB Garamond" w:hAnsi="EB Garamond" w:cs="EB Garamond"/>
          <w:color w:val="000000"/>
          <w:sz w:val="24"/>
          <w:szCs w:val="24"/>
        </w:rPr>
        <w:t>Approval of the Agend</w:t>
      </w:r>
      <w:r>
        <w:rPr>
          <w:rFonts w:ascii="EB Garamond" w:eastAsia="EB Garamond" w:hAnsi="EB Garamond" w:cs="EB Garamond"/>
          <w:sz w:val="24"/>
          <w:szCs w:val="24"/>
        </w:rPr>
        <w:t>a</w:t>
      </w:r>
    </w:p>
    <w:p w14:paraId="71647EF3" w14:textId="03B85A8D" w:rsidR="00281C0C" w:rsidRDefault="003705E4">
      <w:pPr>
        <w:pStyle w:val="Normal1"/>
        <w:numPr>
          <w:ilvl w:val="0"/>
          <w:numId w:val="5"/>
        </w:numPr>
        <w:pBdr>
          <w:top w:val="nil"/>
          <w:left w:val="nil"/>
          <w:bottom w:val="nil"/>
          <w:right w:val="nil"/>
          <w:between w:val="nil"/>
        </w:pBdr>
        <w:spacing w:after="0"/>
        <w:ind w:left="1350"/>
        <w:contextualSpacing/>
        <w:rPr>
          <w:rFonts w:ascii="EB Garamond" w:eastAsia="EB Garamond" w:hAnsi="EB Garamond" w:cs="EB Garamond"/>
          <w:sz w:val="24"/>
          <w:szCs w:val="24"/>
        </w:rPr>
      </w:pPr>
      <w:r>
        <w:rPr>
          <w:rFonts w:ascii="EB Garamond" w:eastAsia="EB Garamond" w:hAnsi="EB Garamond" w:cs="EB Garamond"/>
          <w:sz w:val="24"/>
          <w:szCs w:val="24"/>
        </w:rPr>
        <w:t>Passed</w:t>
      </w:r>
      <w:r w:rsidR="00DC6898">
        <w:rPr>
          <w:rFonts w:ascii="EB Garamond" w:eastAsia="EB Garamond" w:hAnsi="EB Garamond" w:cs="EB Garamond"/>
          <w:sz w:val="24"/>
          <w:szCs w:val="24"/>
        </w:rPr>
        <w:t xml:space="preserve"> after slight corrections </w:t>
      </w:r>
    </w:p>
    <w:p w14:paraId="376730A1" w14:textId="77777777" w:rsidR="00281C0C" w:rsidRDefault="003705E4">
      <w:pPr>
        <w:pStyle w:val="Normal1"/>
        <w:numPr>
          <w:ilvl w:val="0"/>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Pr>
          <w:rFonts w:ascii="EB Garamond" w:eastAsia="EB Garamond" w:hAnsi="EB Garamond" w:cs="EB Garamond"/>
          <w:color w:val="000000"/>
          <w:sz w:val="24"/>
          <w:szCs w:val="24"/>
        </w:rPr>
        <w:t>Approval of Previous Minutes</w:t>
      </w:r>
    </w:p>
    <w:p w14:paraId="0CC1702D" w14:textId="3945F079" w:rsidR="00281C0C" w:rsidRDefault="003705E4">
      <w:pPr>
        <w:pStyle w:val="Normal1"/>
        <w:numPr>
          <w:ilvl w:val="0"/>
          <w:numId w:val="2"/>
        </w:numPr>
        <w:pBdr>
          <w:top w:val="nil"/>
          <w:left w:val="nil"/>
          <w:bottom w:val="nil"/>
          <w:right w:val="nil"/>
          <w:between w:val="nil"/>
        </w:pBdr>
        <w:spacing w:after="0"/>
        <w:ind w:left="1350"/>
        <w:contextualSpacing/>
        <w:rPr>
          <w:rFonts w:ascii="EB Garamond" w:eastAsia="EB Garamond" w:hAnsi="EB Garamond" w:cs="EB Garamond"/>
          <w:sz w:val="24"/>
          <w:szCs w:val="24"/>
        </w:rPr>
      </w:pPr>
      <w:r>
        <w:rPr>
          <w:rFonts w:ascii="EB Garamond" w:eastAsia="EB Garamond" w:hAnsi="EB Garamond" w:cs="EB Garamond"/>
          <w:sz w:val="24"/>
          <w:szCs w:val="24"/>
        </w:rPr>
        <w:t xml:space="preserve">Passed </w:t>
      </w:r>
    </w:p>
    <w:p w14:paraId="73F92019" w14:textId="11023E98" w:rsidR="00281C0C" w:rsidRDefault="003705E4">
      <w:pPr>
        <w:pStyle w:val="Normal1"/>
        <w:numPr>
          <w:ilvl w:val="0"/>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Pr>
          <w:rFonts w:ascii="EB Garamond" w:eastAsia="EB Garamond" w:hAnsi="EB Garamond" w:cs="EB Garamond"/>
          <w:color w:val="000000"/>
          <w:sz w:val="24"/>
          <w:szCs w:val="24"/>
        </w:rPr>
        <w:t>Reading from the Green Book</w:t>
      </w:r>
      <w:r w:rsidR="00E5501C">
        <w:rPr>
          <w:rFonts w:ascii="EB Garamond" w:eastAsia="EB Garamond" w:hAnsi="EB Garamond" w:cs="EB Garamond"/>
          <w:color w:val="000000"/>
          <w:sz w:val="24"/>
          <w:szCs w:val="24"/>
        </w:rPr>
        <w:t>.</w:t>
      </w:r>
      <w:r>
        <w:rPr>
          <w:rFonts w:ascii="EB Garamond" w:eastAsia="EB Garamond" w:hAnsi="EB Garamond" w:cs="EB Garamond"/>
          <w:sz w:val="24"/>
          <w:szCs w:val="24"/>
        </w:rPr>
        <w:t xml:space="preserve"> </w:t>
      </w:r>
      <w:r w:rsidR="00D13B6C">
        <w:rPr>
          <w:rFonts w:ascii="EB Garamond" w:eastAsia="EB Garamond" w:hAnsi="EB Garamond" w:cs="EB Garamond"/>
          <w:sz w:val="24"/>
          <w:szCs w:val="24"/>
        </w:rPr>
        <w:t xml:space="preserve">St. John Baptiste De La Salle, page 33. </w:t>
      </w:r>
      <w:r w:rsidR="008955FA">
        <w:rPr>
          <w:rFonts w:ascii="EB Garamond" w:eastAsia="EB Garamond" w:hAnsi="EB Garamond" w:cs="EB Garamond"/>
          <w:sz w:val="24"/>
          <w:szCs w:val="24"/>
        </w:rPr>
        <w:t xml:space="preserve"> </w:t>
      </w:r>
    </w:p>
    <w:p w14:paraId="7D4DCA63" w14:textId="77777777" w:rsidR="00281C0C" w:rsidRDefault="003705E4">
      <w:pPr>
        <w:pStyle w:val="Normal1"/>
        <w:numPr>
          <w:ilvl w:val="0"/>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Pr>
          <w:rFonts w:ascii="EB Garamond" w:eastAsia="EB Garamond" w:hAnsi="EB Garamond" w:cs="EB Garamond"/>
          <w:color w:val="000000"/>
          <w:sz w:val="24"/>
          <w:szCs w:val="24"/>
        </w:rPr>
        <w:t>Speaker’s Repor</w:t>
      </w:r>
      <w:r>
        <w:rPr>
          <w:rFonts w:ascii="EB Garamond" w:eastAsia="EB Garamond" w:hAnsi="EB Garamond" w:cs="EB Garamond"/>
          <w:sz w:val="24"/>
          <w:szCs w:val="24"/>
        </w:rPr>
        <w:t>t</w:t>
      </w:r>
    </w:p>
    <w:p w14:paraId="2C5A2CEE" w14:textId="7C559227" w:rsidR="00281C0C" w:rsidRDefault="00202610" w:rsidP="00FA75C8">
      <w:pPr>
        <w:pStyle w:val="Normal1"/>
        <w:numPr>
          <w:ilvl w:val="0"/>
          <w:numId w:val="3"/>
        </w:numPr>
        <w:pBdr>
          <w:top w:val="nil"/>
          <w:left w:val="nil"/>
          <w:bottom w:val="nil"/>
          <w:right w:val="nil"/>
          <w:between w:val="nil"/>
        </w:pBdr>
        <w:spacing w:after="0"/>
        <w:ind w:left="1350"/>
        <w:contextualSpacing/>
        <w:rPr>
          <w:rFonts w:ascii="EB Garamond" w:eastAsia="EB Garamond" w:hAnsi="EB Garamond" w:cs="EB Garamond"/>
          <w:sz w:val="24"/>
          <w:szCs w:val="24"/>
        </w:rPr>
      </w:pPr>
      <w:r>
        <w:rPr>
          <w:rFonts w:ascii="EB Garamond" w:eastAsia="EB Garamond" w:hAnsi="EB Garamond" w:cs="EB Garamond"/>
          <w:sz w:val="24"/>
          <w:szCs w:val="24"/>
        </w:rPr>
        <w:t xml:space="preserve">Speaker Liam Moran </w:t>
      </w:r>
      <w:r w:rsidR="00FA75C8">
        <w:rPr>
          <w:rFonts w:ascii="EB Garamond" w:eastAsia="EB Garamond" w:hAnsi="EB Garamond" w:cs="EB Garamond"/>
          <w:sz w:val="24"/>
          <w:szCs w:val="24"/>
        </w:rPr>
        <w:t xml:space="preserve">reports that there have been no anonymous complaints filed through the Senate Moodle page. </w:t>
      </w:r>
    </w:p>
    <w:p w14:paraId="5786F26D" w14:textId="59878D42" w:rsidR="008C6E20" w:rsidRPr="008C6E20" w:rsidRDefault="00FA75C8" w:rsidP="008C6E20">
      <w:pPr>
        <w:pStyle w:val="Normal1"/>
        <w:numPr>
          <w:ilvl w:val="0"/>
          <w:numId w:val="3"/>
        </w:numPr>
        <w:pBdr>
          <w:top w:val="nil"/>
          <w:left w:val="nil"/>
          <w:bottom w:val="nil"/>
          <w:right w:val="nil"/>
          <w:between w:val="nil"/>
        </w:pBdr>
        <w:spacing w:after="0"/>
        <w:ind w:left="1350"/>
        <w:contextualSpacing/>
        <w:rPr>
          <w:rFonts w:ascii="EB Garamond" w:eastAsia="EB Garamond" w:hAnsi="EB Garamond" w:cs="EB Garamond"/>
          <w:sz w:val="24"/>
          <w:szCs w:val="24"/>
        </w:rPr>
      </w:pPr>
      <w:r>
        <w:rPr>
          <w:rFonts w:ascii="EB Garamond" w:eastAsia="EB Garamond" w:hAnsi="EB Garamond" w:cs="EB Garamond"/>
          <w:sz w:val="24"/>
          <w:szCs w:val="24"/>
        </w:rPr>
        <w:t xml:space="preserve">Speaker Moran </w:t>
      </w:r>
      <w:r w:rsidR="008C6E20">
        <w:rPr>
          <w:rFonts w:ascii="EB Garamond" w:eastAsia="EB Garamond" w:hAnsi="EB Garamond" w:cs="EB Garamond"/>
          <w:sz w:val="24"/>
          <w:szCs w:val="24"/>
        </w:rPr>
        <w:t xml:space="preserve">thanks President Brennan O’Donnell and Vice President for Finance Matthew McManness for coming to present on the state of the College. </w:t>
      </w:r>
    </w:p>
    <w:p w14:paraId="7ED257EA" w14:textId="77777777" w:rsidR="00281C0C" w:rsidRDefault="003705E4">
      <w:pPr>
        <w:pStyle w:val="Normal1"/>
        <w:numPr>
          <w:ilvl w:val="0"/>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Pr>
          <w:rFonts w:ascii="EB Garamond" w:eastAsia="EB Garamond" w:hAnsi="EB Garamond" w:cs="EB Garamond"/>
          <w:color w:val="000000"/>
          <w:sz w:val="24"/>
          <w:szCs w:val="24"/>
        </w:rPr>
        <w:t>Reports from the Standing Committees</w:t>
      </w:r>
    </w:p>
    <w:p w14:paraId="1A362F1F" w14:textId="77777777" w:rsidR="00326A83" w:rsidRDefault="003705E4" w:rsidP="00326A83">
      <w:pPr>
        <w:pStyle w:val="Normal1"/>
        <w:numPr>
          <w:ilvl w:val="1"/>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Pr>
          <w:rFonts w:ascii="EB Garamond" w:eastAsia="EB Garamond" w:hAnsi="EB Garamond" w:cs="EB Garamond"/>
          <w:color w:val="000000"/>
          <w:sz w:val="24"/>
          <w:szCs w:val="24"/>
        </w:rPr>
        <w:t>Educational Affairs Commission (EAC)</w:t>
      </w:r>
    </w:p>
    <w:p w14:paraId="7C85F2A3" w14:textId="655AB27E" w:rsidR="00326A83" w:rsidRDefault="00202610" w:rsidP="00326A83">
      <w:pPr>
        <w:pStyle w:val="Normal1"/>
        <w:numPr>
          <w:ilvl w:val="2"/>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sidRPr="00326A83">
        <w:rPr>
          <w:rFonts w:ascii="EB Garamond" w:eastAsia="EB Garamond" w:hAnsi="EB Garamond" w:cs="EB Garamond"/>
          <w:sz w:val="24"/>
          <w:szCs w:val="24"/>
        </w:rPr>
        <w:t xml:space="preserve">Presentation by </w:t>
      </w:r>
      <w:r w:rsidR="008C6E20">
        <w:rPr>
          <w:rFonts w:ascii="EB Garamond" w:eastAsia="EB Garamond" w:hAnsi="EB Garamond" w:cs="EB Garamond"/>
          <w:sz w:val="24"/>
          <w:szCs w:val="24"/>
        </w:rPr>
        <w:t xml:space="preserve">Speaker Moran </w:t>
      </w:r>
      <w:r w:rsidR="00DC6898">
        <w:rPr>
          <w:rFonts w:ascii="EB Garamond" w:eastAsia="EB Garamond" w:hAnsi="EB Garamond" w:cs="EB Garamond"/>
          <w:sz w:val="24"/>
          <w:szCs w:val="24"/>
        </w:rPr>
        <w:t xml:space="preserve"> </w:t>
      </w:r>
      <w:r w:rsidR="009834AA">
        <w:rPr>
          <w:rFonts w:ascii="EB Garamond" w:eastAsia="EB Garamond" w:hAnsi="EB Garamond" w:cs="EB Garamond"/>
          <w:sz w:val="24"/>
          <w:szCs w:val="24"/>
        </w:rPr>
        <w:t xml:space="preserve"> </w:t>
      </w:r>
      <w:r w:rsidR="006037B7">
        <w:rPr>
          <w:rFonts w:ascii="EB Garamond" w:eastAsia="EB Garamond" w:hAnsi="EB Garamond" w:cs="EB Garamond"/>
          <w:sz w:val="24"/>
          <w:szCs w:val="24"/>
        </w:rPr>
        <w:t xml:space="preserve"> </w:t>
      </w:r>
    </w:p>
    <w:p w14:paraId="4FB0C93F" w14:textId="474A11DF" w:rsidR="006037B7" w:rsidRPr="008C6E20" w:rsidRDefault="008C6E20" w:rsidP="009834AA">
      <w:pPr>
        <w:pStyle w:val="Normal1"/>
        <w:numPr>
          <w:ilvl w:val="3"/>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Pr>
          <w:rFonts w:ascii="EB Garamond" w:eastAsia="EB Garamond" w:hAnsi="EB Garamond" w:cs="EB Garamond"/>
          <w:sz w:val="24"/>
          <w:szCs w:val="24"/>
        </w:rPr>
        <w:t xml:space="preserve">Speaker Moran reports that there was discussion on concentrations and credits at the April EAC meeting. </w:t>
      </w:r>
    </w:p>
    <w:p w14:paraId="058B2D00" w14:textId="2F0232CB" w:rsidR="008C6E20" w:rsidRPr="009834AA" w:rsidRDefault="008C6E20" w:rsidP="009834AA">
      <w:pPr>
        <w:pStyle w:val="Normal1"/>
        <w:numPr>
          <w:ilvl w:val="3"/>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Pr>
          <w:rFonts w:ascii="EB Garamond" w:eastAsia="EB Garamond" w:hAnsi="EB Garamond" w:cs="EB Garamond"/>
          <w:color w:val="000000"/>
          <w:sz w:val="24"/>
          <w:szCs w:val="24"/>
        </w:rPr>
        <w:t xml:space="preserve">Speaker Moran also reports that it is unknown as to when the academic integrity policy will be rolled out. It is the hope that this policy will be put into place for the upcoming fall semester. </w:t>
      </w:r>
    </w:p>
    <w:p w14:paraId="0EB4C76F" w14:textId="77777777" w:rsidR="007B79CE" w:rsidRPr="007B79CE" w:rsidRDefault="003705E4" w:rsidP="007B79CE">
      <w:pPr>
        <w:pStyle w:val="Normal1"/>
        <w:numPr>
          <w:ilvl w:val="1"/>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Pr>
          <w:rFonts w:ascii="EB Garamond" w:eastAsia="EB Garamond" w:hAnsi="EB Garamond" w:cs="EB Garamond"/>
          <w:color w:val="000000"/>
          <w:sz w:val="24"/>
          <w:szCs w:val="24"/>
        </w:rPr>
        <w:lastRenderedPageBreak/>
        <w:t>Campus Life Committee</w:t>
      </w:r>
      <w:r w:rsidRPr="007B79CE">
        <w:rPr>
          <w:rFonts w:ascii="EB Garamond" w:eastAsia="EB Garamond" w:hAnsi="EB Garamond" w:cs="EB Garamond"/>
          <w:sz w:val="24"/>
          <w:szCs w:val="24"/>
        </w:rPr>
        <w:t xml:space="preserve"> </w:t>
      </w:r>
    </w:p>
    <w:p w14:paraId="50A0AD1F" w14:textId="2C0CAAFA" w:rsidR="007B79CE" w:rsidRPr="008C6E20" w:rsidRDefault="00AD11E2" w:rsidP="007B79CE">
      <w:pPr>
        <w:pStyle w:val="Normal1"/>
        <w:numPr>
          <w:ilvl w:val="2"/>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sidRPr="007B79CE">
        <w:rPr>
          <w:rFonts w:ascii="EB Garamond" w:eastAsia="EB Garamond" w:hAnsi="EB Garamond" w:cs="EB Garamond"/>
          <w:sz w:val="24"/>
          <w:szCs w:val="24"/>
        </w:rPr>
        <w:t xml:space="preserve">Presentation by </w:t>
      </w:r>
      <w:r w:rsidR="00DE75F2">
        <w:rPr>
          <w:rFonts w:ascii="EB Garamond" w:eastAsia="EB Garamond" w:hAnsi="EB Garamond" w:cs="EB Garamond"/>
          <w:sz w:val="24"/>
          <w:szCs w:val="24"/>
        </w:rPr>
        <w:t xml:space="preserve">Senator Ago </w:t>
      </w:r>
    </w:p>
    <w:p w14:paraId="7E08551A" w14:textId="49F982BA" w:rsidR="008C6E20" w:rsidRDefault="008C6E20" w:rsidP="008C6E20">
      <w:pPr>
        <w:pStyle w:val="Normal1"/>
        <w:numPr>
          <w:ilvl w:val="3"/>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Pr>
          <w:rFonts w:ascii="EB Garamond" w:eastAsia="EB Garamond" w:hAnsi="EB Garamond" w:cs="EB Garamond"/>
          <w:sz w:val="24"/>
          <w:szCs w:val="24"/>
        </w:rPr>
        <w:t>There was no meeting of the CLC</w:t>
      </w:r>
    </w:p>
    <w:p w14:paraId="7DAA58F4" w14:textId="55AA982E" w:rsidR="00F56887" w:rsidRPr="008C6E20" w:rsidRDefault="008C6E20" w:rsidP="00F56887">
      <w:pPr>
        <w:pStyle w:val="Normal1"/>
        <w:numPr>
          <w:ilvl w:val="3"/>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Pr>
          <w:rFonts w:ascii="EB Garamond" w:eastAsia="EB Garamond" w:hAnsi="EB Garamond" w:cs="EB Garamond"/>
          <w:sz w:val="24"/>
          <w:szCs w:val="24"/>
        </w:rPr>
        <w:t xml:space="preserve">Senator Ago reports that the committee is currently seeking new members for the upcoming year and urges those interested to reach out to him. </w:t>
      </w:r>
    </w:p>
    <w:p w14:paraId="0A4476D6" w14:textId="60F254FF" w:rsidR="008C6E20" w:rsidRPr="008C6E20" w:rsidRDefault="008C6E20" w:rsidP="008C6E20">
      <w:pPr>
        <w:pStyle w:val="Normal1"/>
        <w:numPr>
          <w:ilvl w:val="0"/>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Pr>
          <w:rFonts w:ascii="EB Garamond" w:eastAsia="EB Garamond" w:hAnsi="EB Garamond" w:cs="EB Garamond"/>
          <w:sz w:val="24"/>
          <w:szCs w:val="24"/>
        </w:rPr>
        <w:t xml:space="preserve">Presentation from President Brennan O’Donnell regarding the College’s strategic planning process </w:t>
      </w:r>
    </w:p>
    <w:p w14:paraId="114D6397" w14:textId="6911956A" w:rsidR="008C6E20" w:rsidRPr="008C6E20" w:rsidRDefault="008C6E20" w:rsidP="008C6E20">
      <w:pPr>
        <w:pStyle w:val="Normal1"/>
        <w:numPr>
          <w:ilvl w:val="1"/>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Pr>
          <w:rFonts w:ascii="EB Garamond" w:eastAsia="EB Garamond" w:hAnsi="EB Garamond" w:cs="EB Garamond"/>
          <w:sz w:val="24"/>
          <w:szCs w:val="24"/>
        </w:rPr>
        <w:t>President O’Donnell reports that, when calculating strategic goals, three factors are kept in mind: 1) Lasallian identity, 2) NYC location, and 3) Interdisciplinary work</w:t>
      </w:r>
    </w:p>
    <w:p w14:paraId="629DE86F" w14:textId="2E819669" w:rsidR="008C6E20" w:rsidRPr="008C6E20" w:rsidRDefault="008C6E20" w:rsidP="008C6E20">
      <w:pPr>
        <w:pStyle w:val="Normal1"/>
        <w:numPr>
          <w:ilvl w:val="1"/>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Pr>
          <w:rFonts w:ascii="EB Garamond" w:eastAsia="EB Garamond" w:hAnsi="EB Garamond" w:cs="EB Garamond"/>
          <w:sz w:val="24"/>
          <w:szCs w:val="24"/>
        </w:rPr>
        <w:t xml:space="preserve">There are efforts to make the planning process as possible for members of the College community. </w:t>
      </w:r>
    </w:p>
    <w:p w14:paraId="61525487" w14:textId="0E09D652" w:rsidR="008C6E20" w:rsidRPr="008C6E20" w:rsidRDefault="008C6E20" w:rsidP="008C6E20">
      <w:pPr>
        <w:pStyle w:val="Normal1"/>
        <w:numPr>
          <w:ilvl w:val="1"/>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Pr>
          <w:rFonts w:ascii="EB Garamond" w:eastAsia="EB Garamond" w:hAnsi="EB Garamond" w:cs="EB Garamond"/>
          <w:sz w:val="24"/>
          <w:szCs w:val="24"/>
        </w:rPr>
        <w:t xml:space="preserve">The strategic goals are formed from data information and are also assessment based. </w:t>
      </w:r>
    </w:p>
    <w:p w14:paraId="1F294A08" w14:textId="3A7B0C54" w:rsidR="008C6E20" w:rsidRPr="008C6E20" w:rsidRDefault="008C6E20" w:rsidP="008C6E20">
      <w:pPr>
        <w:pStyle w:val="Normal1"/>
        <w:numPr>
          <w:ilvl w:val="1"/>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Pr>
          <w:rFonts w:ascii="EB Garamond" w:eastAsia="EB Garamond" w:hAnsi="EB Garamond" w:cs="EB Garamond"/>
          <w:sz w:val="24"/>
          <w:szCs w:val="24"/>
        </w:rPr>
        <w:t xml:space="preserve">President O’Donnell reports that the existing residence halls are in need of renovation. There is a demand for more varied types of living on campus. </w:t>
      </w:r>
    </w:p>
    <w:p w14:paraId="440CCF57" w14:textId="57A4A842" w:rsidR="008C6E20" w:rsidRPr="008C6E20" w:rsidRDefault="008C6E20" w:rsidP="008C6E20">
      <w:pPr>
        <w:pStyle w:val="Normal1"/>
        <w:numPr>
          <w:ilvl w:val="1"/>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Pr>
          <w:rFonts w:ascii="EB Garamond" w:eastAsia="EB Garamond" w:hAnsi="EB Garamond" w:cs="EB Garamond"/>
          <w:sz w:val="24"/>
          <w:szCs w:val="24"/>
        </w:rPr>
        <w:t xml:space="preserve">President O’Donnell also reports that next academic year is a time that the board of trustees re-evaluates the strategic plan. </w:t>
      </w:r>
    </w:p>
    <w:p w14:paraId="62D7CE5B" w14:textId="07DE7343" w:rsidR="008C6E20" w:rsidRPr="008C6E20" w:rsidRDefault="008C6E20" w:rsidP="008C6E20">
      <w:pPr>
        <w:pStyle w:val="Normal1"/>
        <w:numPr>
          <w:ilvl w:val="0"/>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Pr>
          <w:rFonts w:ascii="EB Garamond" w:eastAsia="EB Garamond" w:hAnsi="EB Garamond" w:cs="EB Garamond"/>
          <w:sz w:val="24"/>
          <w:szCs w:val="24"/>
        </w:rPr>
        <w:t xml:space="preserve">Presentation from Vice President for Finance Matthew McManness on the College’s budget. </w:t>
      </w:r>
    </w:p>
    <w:p w14:paraId="6C8A11EC" w14:textId="1E9956A5" w:rsidR="008C6E20" w:rsidRPr="008C6E20" w:rsidRDefault="008C6E20" w:rsidP="008C6E20">
      <w:pPr>
        <w:pStyle w:val="Normal1"/>
        <w:numPr>
          <w:ilvl w:val="1"/>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Pr>
          <w:rFonts w:ascii="EB Garamond" w:eastAsia="EB Garamond" w:hAnsi="EB Garamond" w:cs="EB Garamond"/>
          <w:sz w:val="24"/>
          <w:szCs w:val="24"/>
        </w:rPr>
        <w:t xml:space="preserve">Vice President McManness reports that were $17 million in requests for the capital budget. </w:t>
      </w:r>
    </w:p>
    <w:p w14:paraId="3DAC85E4" w14:textId="46D88A84" w:rsidR="008C6E20" w:rsidRPr="008C6E20" w:rsidRDefault="008C6E20" w:rsidP="008C6E20">
      <w:pPr>
        <w:pStyle w:val="Normal1"/>
        <w:numPr>
          <w:ilvl w:val="1"/>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Pr>
          <w:rFonts w:ascii="EB Garamond" w:eastAsia="EB Garamond" w:hAnsi="EB Garamond" w:cs="EB Garamond"/>
          <w:sz w:val="24"/>
          <w:szCs w:val="24"/>
        </w:rPr>
        <w:t xml:space="preserve">VP McManness reports that in the 2020 budget there was a loss of 145 students from fall to spring and that the number of students staying in the residence halls was decreasing. </w:t>
      </w:r>
    </w:p>
    <w:p w14:paraId="7C46CAD6" w14:textId="634FAFA2" w:rsidR="008C6E20" w:rsidRPr="008C6E20" w:rsidRDefault="008C6E20" w:rsidP="008C6E20">
      <w:pPr>
        <w:pStyle w:val="Normal1"/>
        <w:numPr>
          <w:ilvl w:val="1"/>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Pr>
          <w:rFonts w:ascii="EB Garamond" w:eastAsia="EB Garamond" w:hAnsi="EB Garamond" w:cs="EB Garamond"/>
          <w:sz w:val="24"/>
          <w:szCs w:val="24"/>
        </w:rPr>
        <w:t xml:space="preserve">New tuition revenue continues to remain flat due to retention challenges. </w:t>
      </w:r>
    </w:p>
    <w:p w14:paraId="12073B9E" w14:textId="77777777" w:rsidR="008C6E20" w:rsidRPr="008C6E20" w:rsidRDefault="008C6E20" w:rsidP="008C6E20">
      <w:pPr>
        <w:pStyle w:val="Normal1"/>
        <w:numPr>
          <w:ilvl w:val="1"/>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Pr>
          <w:rFonts w:ascii="EB Garamond" w:eastAsia="EB Garamond" w:hAnsi="EB Garamond" w:cs="EB Garamond"/>
          <w:sz w:val="24"/>
          <w:szCs w:val="24"/>
        </w:rPr>
        <w:t xml:space="preserve">One of the unexpected expenses in the capital budget was the communication department’s mobile production unit. </w:t>
      </w:r>
    </w:p>
    <w:p w14:paraId="3CB41328" w14:textId="7510D2F9" w:rsidR="008C6E20" w:rsidRPr="008C6E20" w:rsidRDefault="008C6E20" w:rsidP="008C6E20">
      <w:pPr>
        <w:pStyle w:val="Normal1"/>
        <w:numPr>
          <w:ilvl w:val="1"/>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Pr>
          <w:rFonts w:ascii="EB Garamond" w:eastAsia="EB Garamond" w:hAnsi="EB Garamond" w:cs="EB Garamond"/>
          <w:sz w:val="24"/>
          <w:szCs w:val="24"/>
        </w:rPr>
        <w:t xml:space="preserve">There was a $2.2 million loss in revenue filled with funds from three lapsed positions. </w:t>
      </w:r>
    </w:p>
    <w:p w14:paraId="7573C31B" w14:textId="122A2B0E" w:rsidR="008C6E20" w:rsidRDefault="008C6E20" w:rsidP="008C6E20">
      <w:pPr>
        <w:pStyle w:val="Normal1"/>
        <w:numPr>
          <w:ilvl w:val="1"/>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Pr>
          <w:rFonts w:ascii="EB Garamond" w:eastAsia="EB Garamond" w:hAnsi="EB Garamond" w:cs="EB Garamond"/>
          <w:sz w:val="24"/>
          <w:szCs w:val="24"/>
        </w:rPr>
        <w:t xml:space="preserve">VP McManness </w:t>
      </w:r>
      <w:r>
        <w:rPr>
          <w:rFonts w:ascii="EB Garamond" w:eastAsia="EB Garamond" w:hAnsi="EB Garamond" w:cs="EB Garamond"/>
          <w:color w:val="000000"/>
          <w:sz w:val="24"/>
          <w:szCs w:val="24"/>
        </w:rPr>
        <w:t xml:space="preserve">reports that the College has an A- credit rating with a stable outlook and that ways to maintain this credit include creating sound financial policies and a consistently balanced operating budget. </w:t>
      </w:r>
    </w:p>
    <w:p w14:paraId="5795354A" w14:textId="32373F71" w:rsidR="008C6E20" w:rsidRPr="008C6E20" w:rsidRDefault="008C6E20" w:rsidP="008C6E20">
      <w:pPr>
        <w:pStyle w:val="Normal1"/>
        <w:numPr>
          <w:ilvl w:val="1"/>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Pr>
          <w:rFonts w:ascii="EB Garamond" w:eastAsia="EB Garamond" w:hAnsi="EB Garamond" w:cs="EB Garamond"/>
          <w:sz w:val="24"/>
          <w:szCs w:val="24"/>
        </w:rPr>
        <w:t xml:space="preserve">Manhattan is a tuition driven school with an endowment of $100 million. Over 99 percent of the students on campus receive some sort of financial aid. </w:t>
      </w:r>
    </w:p>
    <w:p w14:paraId="7CB9E0DF" w14:textId="27E22641" w:rsidR="008C6E20" w:rsidRDefault="008C6E20" w:rsidP="008C6E20">
      <w:pPr>
        <w:pStyle w:val="Normal1"/>
        <w:numPr>
          <w:ilvl w:val="1"/>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Pr>
          <w:rFonts w:ascii="EB Garamond" w:eastAsia="EB Garamond" w:hAnsi="EB Garamond" w:cs="EB Garamond"/>
          <w:sz w:val="24"/>
          <w:szCs w:val="24"/>
        </w:rPr>
        <w:t xml:space="preserve">VP McManness </w:t>
      </w:r>
      <w:r>
        <w:rPr>
          <w:rFonts w:ascii="EB Garamond" w:eastAsia="EB Garamond" w:hAnsi="EB Garamond" w:cs="EB Garamond"/>
          <w:color w:val="000000"/>
          <w:sz w:val="24"/>
          <w:szCs w:val="24"/>
        </w:rPr>
        <w:t xml:space="preserve">reports that ways to improve the financial standing of the College include reducing pressure on existing sources of revenue and focusing on fiscal health through the management of key factors.  </w:t>
      </w:r>
    </w:p>
    <w:p w14:paraId="2BFEB530" w14:textId="77777777" w:rsidR="008C6E20" w:rsidRPr="008C6E20" w:rsidRDefault="008C6E20" w:rsidP="008C6E20">
      <w:pPr>
        <w:pStyle w:val="Normal1"/>
        <w:numPr>
          <w:ilvl w:val="2"/>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Pr>
          <w:rFonts w:ascii="EB Garamond" w:eastAsia="EB Garamond" w:hAnsi="EB Garamond" w:cs="EB Garamond"/>
          <w:sz w:val="24"/>
          <w:szCs w:val="24"/>
        </w:rPr>
        <w:lastRenderedPageBreak/>
        <w:t xml:space="preserve">Senator Merriman asks about costs associated with the new Higgins Science &amp; Engineering center. </w:t>
      </w:r>
    </w:p>
    <w:p w14:paraId="7595B684" w14:textId="2D3043FB" w:rsidR="008C6E20" w:rsidRPr="008C6E20" w:rsidRDefault="008C6E20" w:rsidP="008C6E20">
      <w:pPr>
        <w:pStyle w:val="Normal1"/>
        <w:numPr>
          <w:ilvl w:val="3"/>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Pr>
          <w:rFonts w:ascii="EB Garamond" w:eastAsia="EB Garamond" w:hAnsi="EB Garamond" w:cs="EB Garamond"/>
          <w:color w:val="000000"/>
          <w:sz w:val="24"/>
          <w:szCs w:val="24"/>
        </w:rPr>
        <w:t>VP McManness reports that these funds are calculated in the capital budget</w:t>
      </w:r>
    </w:p>
    <w:p w14:paraId="0C898F7F" w14:textId="56A6C1E2" w:rsidR="008C6E20" w:rsidRPr="008C6E20" w:rsidRDefault="008C6E20" w:rsidP="008C6E20">
      <w:pPr>
        <w:pStyle w:val="Normal1"/>
        <w:numPr>
          <w:ilvl w:val="2"/>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Pr>
          <w:rFonts w:ascii="EB Garamond" w:eastAsia="EB Garamond" w:hAnsi="EB Garamond" w:cs="EB Garamond"/>
          <w:sz w:val="24"/>
          <w:szCs w:val="24"/>
        </w:rPr>
        <w:t xml:space="preserve">Senator Wrozynski asks about socially responsible investments. </w:t>
      </w:r>
    </w:p>
    <w:p w14:paraId="0BE7CCC1" w14:textId="249A7B7B" w:rsidR="008C6E20" w:rsidRPr="008C6E20" w:rsidRDefault="008C6E20" w:rsidP="008C6E20">
      <w:pPr>
        <w:pStyle w:val="Normal1"/>
        <w:numPr>
          <w:ilvl w:val="3"/>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Pr>
          <w:rFonts w:ascii="EB Garamond" w:eastAsia="EB Garamond" w:hAnsi="EB Garamond" w:cs="EB Garamond"/>
          <w:color w:val="000000"/>
          <w:sz w:val="24"/>
          <w:szCs w:val="24"/>
        </w:rPr>
        <w:t xml:space="preserve">VP McManness reports that the College has hired a firm to look at Manhattan College’s investment statement to insure that they remain connected to socially responsible investment companies. </w:t>
      </w:r>
      <w:bookmarkStart w:id="1" w:name="_GoBack"/>
      <w:bookmarkEnd w:id="1"/>
    </w:p>
    <w:p w14:paraId="454FE330" w14:textId="77777777" w:rsidR="008C6E20" w:rsidRDefault="008C6E20" w:rsidP="008C6E20">
      <w:pPr>
        <w:pStyle w:val="Normal1"/>
        <w:pBdr>
          <w:top w:val="nil"/>
          <w:left w:val="nil"/>
          <w:bottom w:val="nil"/>
          <w:right w:val="nil"/>
          <w:between w:val="nil"/>
        </w:pBdr>
        <w:spacing w:after="0"/>
        <w:contextualSpacing/>
        <w:rPr>
          <w:rFonts w:ascii="EB Garamond" w:eastAsia="EB Garamond" w:hAnsi="EB Garamond" w:cs="EB Garamond"/>
          <w:color w:val="000000"/>
          <w:sz w:val="24"/>
          <w:szCs w:val="24"/>
        </w:rPr>
      </w:pPr>
    </w:p>
    <w:p w14:paraId="0E60657B" w14:textId="7F8FA8E9" w:rsidR="005B6A12" w:rsidRPr="008C6E20" w:rsidRDefault="005B6A12" w:rsidP="008C6E20">
      <w:pPr>
        <w:pStyle w:val="Normal1"/>
        <w:numPr>
          <w:ilvl w:val="0"/>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sidRPr="008C6E20">
        <w:rPr>
          <w:rFonts w:ascii="EB Garamond" w:eastAsia="EB Garamond" w:hAnsi="EB Garamond" w:cs="EB Garamond"/>
          <w:color w:val="000000"/>
          <w:sz w:val="24"/>
          <w:szCs w:val="24"/>
        </w:rPr>
        <w:t xml:space="preserve">Old Business </w:t>
      </w:r>
    </w:p>
    <w:p w14:paraId="2321E18C" w14:textId="7ECD7852" w:rsidR="005B6A12" w:rsidRPr="00DE75F2" w:rsidRDefault="008C6E20" w:rsidP="005B6A12">
      <w:pPr>
        <w:pStyle w:val="Normal1"/>
        <w:numPr>
          <w:ilvl w:val="1"/>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Pr>
          <w:rFonts w:ascii="EB Garamond" w:eastAsia="EB Garamond" w:hAnsi="EB Garamond" w:cs="EB Garamond"/>
          <w:color w:val="000000"/>
          <w:sz w:val="24"/>
          <w:szCs w:val="24"/>
        </w:rPr>
        <w:t xml:space="preserve">None. </w:t>
      </w:r>
    </w:p>
    <w:p w14:paraId="2E9AC8E3" w14:textId="77777777" w:rsidR="00B0637D" w:rsidRDefault="003705E4" w:rsidP="00B0637D">
      <w:pPr>
        <w:pStyle w:val="Normal1"/>
        <w:numPr>
          <w:ilvl w:val="0"/>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Pr>
          <w:rFonts w:ascii="EB Garamond" w:eastAsia="EB Garamond" w:hAnsi="EB Garamond" w:cs="EB Garamond"/>
          <w:color w:val="000000"/>
          <w:sz w:val="24"/>
          <w:szCs w:val="24"/>
        </w:rPr>
        <w:t>New Business</w:t>
      </w:r>
    </w:p>
    <w:p w14:paraId="3528B905" w14:textId="77972936" w:rsidR="005B6A12" w:rsidRDefault="005B6A12" w:rsidP="005B6A12">
      <w:pPr>
        <w:pStyle w:val="Normal1"/>
        <w:numPr>
          <w:ilvl w:val="1"/>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Pr>
          <w:rFonts w:ascii="EB Garamond" w:eastAsia="EB Garamond" w:hAnsi="EB Garamond" w:cs="EB Garamond"/>
          <w:color w:val="000000"/>
          <w:sz w:val="24"/>
          <w:szCs w:val="24"/>
        </w:rPr>
        <w:t>Topics from the Agenda Committee</w:t>
      </w:r>
      <w:r>
        <w:rPr>
          <w:rFonts w:ascii="EB Garamond" w:eastAsia="EB Garamond" w:hAnsi="EB Garamond" w:cs="EB Garamond"/>
          <w:color w:val="000000"/>
          <w:sz w:val="24"/>
          <w:szCs w:val="24"/>
        </w:rPr>
        <w:tab/>
      </w:r>
    </w:p>
    <w:p w14:paraId="7D14F579" w14:textId="4735EC83" w:rsidR="005B6A12" w:rsidRPr="005B6A12" w:rsidRDefault="008C6E20" w:rsidP="005B6A12">
      <w:pPr>
        <w:pStyle w:val="Normal1"/>
        <w:pBdr>
          <w:top w:val="nil"/>
          <w:left w:val="nil"/>
          <w:bottom w:val="nil"/>
          <w:right w:val="nil"/>
          <w:between w:val="nil"/>
        </w:pBdr>
        <w:spacing w:after="0"/>
        <w:ind w:left="2160"/>
        <w:contextualSpacing/>
        <w:rPr>
          <w:rFonts w:ascii="EB Garamond" w:eastAsia="EB Garamond" w:hAnsi="EB Garamond" w:cs="EB Garamond"/>
          <w:color w:val="000000"/>
          <w:sz w:val="24"/>
          <w:szCs w:val="24"/>
        </w:rPr>
      </w:pPr>
      <w:r>
        <w:rPr>
          <w:rFonts w:ascii="EB Garamond" w:eastAsia="EB Garamond" w:hAnsi="EB Garamond" w:cs="EB Garamond"/>
          <w:color w:val="000000"/>
          <w:sz w:val="24"/>
          <w:szCs w:val="24"/>
        </w:rPr>
        <w:t xml:space="preserve">Senator Ward asks for a reminder to be sent out regarding the appointment of new senators. </w:t>
      </w:r>
    </w:p>
    <w:p w14:paraId="3F65E6E4" w14:textId="3D709488" w:rsidR="00B0637D" w:rsidRDefault="00B0637D" w:rsidP="00B0637D">
      <w:pPr>
        <w:pStyle w:val="Normal1"/>
        <w:numPr>
          <w:ilvl w:val="1"/>
          <w:numId w:val="1"/>
        </w:numPr>
        <w:pBdr>
          <w:top w:val="nil"/>
          <w:left w:val="nil"/>
          <w:bottom w:val="nil"/>
          <w:right w:val="nil"/>
          <w:between w:val="nil"/>
        </w:pBdr>
        <w:spacing w:after="0"/>
        <w:contextualSpacing/>
        <w:rPr>
          <w:rFonts w:ascii="EB Garamond" w:eastAsia="EB Garamond" w:hAnsi="EB Garamond" w:cs="EB Garamond"/>
          <w:sz w:val="24"/>
          <w:szCs w:val="24"/>
        </w:rPr>
      </w:pPr>
      <w:r>
        <w:rPr>
          <w:rFonts w:ascii="EB Garamond" w:eastAsia="EB Garamond" w:hAnsi="EB Garamond" w:cs="EB Garamond"/>
          <w:sz w:val="24"/>
          <w:szCs w:val="24"/>
        </w:rPr>
        <w:t xml:space="preserve">Topics from the Senate Membership </w:t>
      </w:r>
    </w:p>
    <w:p w14:paraId="161C11D9" w14:textId="7AB6BAF4" w:rsidR="000165F9" w:rsidRPr="00B0637D" w:rsidRDefault="008C6E20" w:rsidP="009834AA">
      <w:pPr>
        <w:pStyle w:val="Normal1"/>
        <w:pBdr>
          <w:top w:val="nil"/>
          <w:left w:val="nil"/>
          <w:bottom w:val="nil"/>
          <w:right w:val="nil"/>
          <w:between w:val="nil"/>
        </w:pBdr>
        <w:spacing w:after="0"/>
        <w:ind w:left="2160"/>
        <w:contextualSpacing/>
        <w:rPr>
          <w:rFonts w:ascii="EB Garamond" w:eastAsia="EB Garamond" w:hAnsi="EB Garamond" w:cs="EB Garamond"/>
          <w:sz w:val="24"/>
          <w:szCs w:val="24"/>
        </w:rPr>
      </w:pPr>
      <w:r>
        <w:rPr>
          <w:rFonts w:ascii="EB Garamond" w:eastAsia="EB Garamond" w:hAnsi="EB Garamond" w:cs="EB Garamond"/>
          <w:sz w:val="24"/>
          <w:szCs w:val="24"/>
        </w:rPr>
        <w:t xml:space="preserve">None </w:t>
      </w:r>
    </w:p>
    <w:p w14:paraId="12AC490F" w14:textId="5399F959" w:rsidR="00281C0C" w:rsidRDefault="003705E4">
      <w:pPr>
        <w:pStyle w:val="Normal1"/>
        <w:numPr>
          <w:ilvl w:val="0"/>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Pr>
          <w:rFonts w:ascii="EB Garamond" w:eastAsia="EB Garamond" w:hAnsi="EB Garamond" w:cs="EB Garamond"/>
          <w:color w:val="000000"/>
          <w:sz w:val="24"/>
          <w:szCs w:val="24"/>
        </w:rPr>
        <w:t xml:space="preserve">Adjourn at </w:t>
      </w:r>
      <w:r>
        <w:rPr>
          <w:rFonts w:ascii="EB Garamond" w:eastAsia="EB Garamond" w:hAnsi="EB Garamond" w:cs="EB Garamond"/>
          <w:sz w:val="24"/>
          <w:szCs w:val="24"/>
        </w:rPr>
        <w:t>4</w:t>
      </w:r>
      <w:r>
        <w:rPr>
          <w:rFonts w:ascii="EB Garamond" w:eastAsia="EB Garamond" w:hAnsi="EB Garamond" w:cs="EB Garamond"/>
          <w:color w:val="000000"/>
          <w:sz w:val="24"/>
          <w:szCs w:val="24"/>
        </w:rPr>
        <w:t>:</w:t>
      </w:r>
      <w:r w:rsidR="00D13B6C">
        <w:rPr>
          <w:rFonts w:ascii="EB Garamond" w:eastAsia="EB Garamond" w:hAnsi="EB Garamond" w:cs="EB Garamond"/>
          <w:sz w:val="24"/>
          <w:szCs w:val="24"/>
        </w:rPr>
        <w:t>42</w:t>
      </w:r>
      <w:r>
        <w:rPr>
          <w:rFonts w:ascii="EB Garamond" w:eastAsia="EB Garamond" w:hAnsi="EB Garamond" w:cs="EB Garamond"/>
          <w:color w:val="000000"/>
          <w:sz w:val="24"/>
          <w:szCs w:val="24"/>
        </w:rPr>
        <w:t xml:space="preserve"> pm</w:t>
      </w:r>
    </w:p>
    <w:sectPr w:rsidR="00281C0C">
      <w:footerReference w:type="even"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324BB6" w14:textId="77777777" w:rsidR="00C37AEB" w:rsidRDefault="00C37AEB" w:rsidP="001A6356">
      <w:pPr>
        <w:spacing w:after="0" w:line="240" w:lineRule="auto"/>
      </w:pPr>
      <w:r>
        <w:separator/>
      </w:r>
    </w:p>
  </w:endnote>
  <w:endnote w:type="continuationSeparator" w:id="0">
    <w:p w14:paraId="30013143" w14:textId="77777777" w:rsidR="00C37AEB" w:rsidRDefault="00C37AEB" w:rsidP="001A63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Lucida Grande">
    <w:panose1 w:val="020B0600040502020204"/>
    <w:charset w:val="00"/>
    <w:family w:val="swiss"/>
    <w:pitch w:val="variable"/>
    <w:sig w:usb0="E1000AEF" w:usb1="5000A1FF" w:usb2="00000000" w:usb3="00000000" w:csb0="000001BF" w:csb1="00000000"/>
  </w:font>
  <w:font w:name="EB Garamond">
    <w:altName w:val="Times New Roman"/>
    <w:panose1 w:val="020B0604020202020204"/>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944492339"/>
      <w:docPartObj>
        <w:docPartGallery w:val="Page Numbers (Bottom of Page)"/>
        <w:docPartUnique/>
      </w:docPartObj>
    </w:sdtPr>
    <w:sdtEndPr>
      <w:rPr>
        <w:rStyle w:val="PageNumber"/>
      </w:rPr>
    </w:sdtEndPr>
    <w:sdtContent>
      <w:p w14:paraId="1E77153F" w14:textId="3EABF95E" w:rsidR="001A6356" w:rsidRDefault="001A6356" w:rsidP="00C23CE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31DEF6E" w14:textId="77777777" w:rsidR="001A6356" w:rsidRDefault="001A63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991908912"/>
      <w:docPartObj>
        <w:docPartGallery w:val="Page Numbers (Bottom of Page)"/>
        <w:docPartUnique/>
      </w:docPartObj>
    </w:sdtPr>
    <w:sdtEndPr>
      <w:rPr>
        <w:rStyle w:val="PageNumber"/>
      </w:rPr>
    </w:sdtEndPr>
    <w:sdtContent>
      <w:p w14:paraId="41FC1443" w14:textId="7F1393C9" w:rsidR="001A6356" w:rsidRDefault="001A6356" w:rsidP="00C23CE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5EF8CDF" w14:textId="77777777" w:rsidR="001A6356" w:rsidRDefault="001A63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CF4870" w14:textId="77777777" w:rsidR="00C37AEB" w:rsidRDefault="00C37AEB" w:rsidP="001A6356">
      <w:pPr>
        <w:spacing w:after="0" w:line="240" w:lineRule="auto"/>
      </w:pPr>
      <w:r>
        <w:separator/>
      </w:r>
    </w:p>
  </w:footnote>
  <w:footnote w:type="continuationSeparator" w:id="0">
    <w:p w14:paraId="20036144" w14:textId="77777777" w:rsidR="00C37AEB" w:rsidRDefault="00C37AEB" w:rsidP="001A63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903FD"/>
    <w:multiLevelType w:val="multilevel"/>
    <w:tmpl w:val="41605BB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075867C4"/>
    <w:multiLevelType w:val="multilevel"/>
    <w:tmpl w:val="59CE9A6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 w15:restartNumberingAfterBreak="0">
    <w:nsid w:val="07A56823"/>
    <w:multiLevelType w:val="multilevel"/>
    <w:tmpl w:val="A848868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1680699D"/>
    <w:multiLevelType w:val="hybridMultilevel"/>
    <w:tmpl w:val="076E4CDC"/>
    <w:lvl w:ilvl="0" w:tplc="04090001">
      <w:start w:val="1"/>
      <w:numFmt w:val="bullet"/>
      <w:lvlText w:val=""/>
      <w:lvlJc w:val="left"/>
      <w:pPr>
        <w:ind w:left="2610" w:hanging="360"/>
      </w:pPr>
      <w:rPr>
        <w:rFonts w:ascii="Symbol" w:hAnsi="Symbol"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4" w15:restartNumberingAfterBreak="0">
    <w:nsid w:val="3D4A07D9"/>
    <w:multiLevelType w:val="multilevel"/>
    <w:tmpl w:val="895C213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15:restartNumberingAfterBreak="0">
    <w:nsid w:val="50D711E6"/>
    <w:multiLevelType w:val="hybridMultilevel"/>
    <w:tmpl w:val="1814F8CC"/>
    <w:lvl w:ilvl="0" w:tplc="04090017">
      <w:start w:val="1"/>
      <w:numFmt w:val="lowerLetter"/>
      <w:lvlText w:val="%1)"/>
      <w:lvlJc w:val="left"/>
      <w:pPr>
        <w:ind w:left="2610" w:hanging="360"/>
      </w:pPr>
    </w:lvl>
    <w:lvl w:ilvl="1" w:tplc="04090019">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6" w15:restartNumberingAfterBreak="0">
    <w:nsid w:val="53471CD4"/>
    <w:multiLevelType w:val="multilevel"/>
    <w:tmpl w:val="590ED76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15:restartNumberingAfterBreak="0">
    <w:nsid w:val="6DFE0620"/>
    <w:multiLevelType w:val="multilevel"/>
    <w:tmpl w:val="59CE9A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C4E0764"/>
    <w:multiLevelType w:val="multilevel"/>
    <w:tmpl w:val="5AEA4E2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4"/>
  </w:num>
  <w:num w:numId="3">
    <w:abstractNumId w:val="8"/>
  </w:num>
  <w:num w:numId="4">
    <w:abstractNumId w:val="6"/>
  </w:num>
  <w:num w:numId="5">
    <w:abstractNumId w:val="2"/>
  </w:num>
  <w:num w:numId="6">
    <w:abstractNumId w:val="7"/>
  </w:num>
  <w:num w:numId="7">
    <w:abstractNumId w:val="3"/>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activeWritingStyle w:appName="MSWord" w:lang="en-US" w:vendorID="64" w:dllVersion="6" w:nlCheck="1" w:checkStyle="0"/>
  <w:activeWritingStyle w:appName="MSWord" w:lang="en-US" w:vendorID="64" w:dllVersion="4096" w:nlCheck="1" w:checkStyle="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C0C"/>
    <w:rsid w:val="000165F9"/>
    <w:rsid w:val="00091793"/>
    <w:rsid w:val="001969BA"/>
    <w:rsid w:val="001A6356"/>
    <w:rsid w:val="001C528C"/>
    <w:rsid w:val="001D1078"/>
    <w:rsid w:val="00202610"/>
    <w:rsid w:val="00281C0C"/>
    <w:rsid w:val="00326A83"/>
    <w:rsid w:val="00366BD4"/>
    <w:rsid w:val="003705E4"/>
    <w:rsid w:val="00377F04"/>
    <w:rsid w:val="00477C14"/>
    <w:rsid w:val="005B6A12"/>
    <w:rsid w:val="005C657A"/>
    <w:rsid w:val="006037B7"/>
    <w:rsid w:val="006705E7"/>
    <w:rsid w:val="007216D5"/>
    <w:rsid w:val="007218AF"/>
    <w:rsid w:val="0078240E"/>
    <w:rsid w:val="007B79CE"/>
    <w:rsid w:val="007E2C82"/>
    <w:rsid w:val="0080430C"/>
    <w:rsid w:val="008239A1"/>
    <w:rsid w:val="00871D85"/>
    <w:rsid w:val="008955FA"/>
    <w:rsid w:val="008C6E20"/>
    <w:rsid w:val="008E6DDF"/>
    <w:rsid w:val="00982E46"/>
    <w:rsid w:val="009834AA"/>
    <w:rsid w:val="009B0F0C"/>
    <w:rsid w:val="009F1935"/>
    <w:rsid w:val="00AB553F"/>
    <w:rsid w:val="00AD11E2"/>
    <w:rsid w:val="00AD4599"/>
    <w:rsid w:val="00B0637D"/>
    <w:rsid w:val="00B11A74"/>
    <w:rsid w:val="00C37AEB"/>
    <w:rsid w:val="00D13B6C"/>
    <w:rsid w:val="00D305BA"/>
    <w:rsid w:val="00D51837"/>
    <w:rsid w:val="00DC6898"/>
    <w:rsid w:val="00DE75F2"/>
    <w:rsid w:val="00DF70AD"/>
    <w:rsid w:val="00E35BAB"/>
    <w:rsid w:val="00E5501C"/>
    <w:rsid w:val="00EB0B82"/>
    <w:rsid w:val="00F0402A"/>
    <w:rsid w:val="00F346A0"/>
    <w:rsid w:val="00F56887"/>
    <w:rsid w:val="00FA75C8"/>
    <w:rsid w:val="00FE2C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08BBEF"/>
  <w15:docId w15:val="{831314D1-FDE2-4544-B3D0-B14AC4E90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1"/>
    <w:next w:val="Normal1"/>
    <w:pPr>
      <w:keepNext/>
      <w:keepLines/>
      <w:spacing w:before="480" w:after="120"/>
      <w:outlineLvl w:val="0"/>
    </w:pPr>
    <w:rPr>
      <w:b/>
      <w:sz w:val="48"/>
      <w:szCs w:val="48"/>
    </w:rPr>
  </w:style>
  <w:style w:type="paragraph" w:styleId="Heading2">
    <w:name w:val="heading 2"/>
    <w:basedOn w:val="Normal1"/>
    <w:next w:val="Normal1"/>
    <w:pPr>
      <w:keepNext/>
      <w:keepLines/>
      <w:spacing w:before="360" w:after="80"/>
      <w:outlineLvl w:val="1"/>
    </w:pPr>
    <w:rPr>
      <w:b/>
      <w:sz w:val="36"/>
      <w:szCs w:val="36"/>
    </w:rPr>
  </w:style>
  <w:style w:type="paragraph" w:styleId="Heading3">
    <w:name w:val="heading 3"/>
    <w:basedOn w:val="Normal1"/>
    <w:next w:val="Normal1"/>
    <w:pPr>
      <w:keepNext/>
      <w:keepLines/>
      <w:spacing w:before="280" w:after="80"/>
      <w:outlineLvl w:val="2"/>
    </w:pPr>
    <w:rPr>
      <w:b/>
      <w:sz w:val="28"/>
      <w:szCs w:val="28"/>
    </w:rPr>
  </w:style>
  <w:style w:type="paragraph" w:styleId="Heading4">
    <w:name w:val="heading 4"/>
    <w:basedOn w:val="Normal1"/>
    <w:next w:val="Normal1"/>
    <w:pPr>
      <w:keepNext/>
      <w:keepLines/>
      <w:spacing w:before="240" w:after="40"/>
      <w:outlineLvl w:val="3"/>
    </w:pPr>
    <w:rPr>
      <w:b/>
      <w:sz w:val="24"/>
      <w:szCs w:val="24"/>
    </w:rPr>
  </w:style>
  <w:style w:type="paragraph" w:styleId="Heading5">
    <w:name w:val="heading 5"/>
    <w:basedOn w:val="Normal1"/>
    <w:next w:val="Normal1"/>
    <w:pPr>
      <w:keepNext/>
      <w:keepLines/>
      <w:spacing w:before="220" w:after="40"/>
      <w:outlineLvl w:val="4"/>
    </w:pPr>
    <w:rPr>
      <w:b/>
    </w:rPr>
  </w:style>
  <w:style w:type="paragraph" w:styleId="Heading6">
    <w:name w:val="heading 6"/>
    <w:basedOn w:val="Normal1"/>
    <w:next w:val="Normal1"/>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before="480" w:after="120"/>
    </w:pPr>
    <w:rPr>
      <w:b/>
      <w:sz w:val="72"/>
      <w:szCs w:val="72"/>
    </w:rPr>
  </w:style>
  <w:style w:type="paragraph" w:styleId="Subtitle">
    <w:name w:val="Subtitle"/>
    <w:basedOn w:val="Normal1"/>
    <w:next w:val="Normal1"/>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7E2C82"/>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E2C82"/>
    <w:rPr>
      <w:rFonts w:ascii="Lucida Grande" w:hAnsi="Lucida Grande" w:cs="Lucida Grande"/>
      <w:sz w:val="18"/>
      <w:szCs w:val="18"/>
    </w:rPr>
  </w:style>
  <w:style w:type="paragraph" w:styleId="ListParagraph">
    <w:name w:val="List Paragraph"/>
    <w:basedOn w:val="Normal"/>
    <w:uiPriority w:val="34"/>
    <w:qFormat/>
    <w:rsid w:val="00871D85"/>
    <w:pPr>
      <w:ind w:left="720"/>
      <w:contextualSpacing/>
    </w:pPr>
  </w:style>
  <w:style w:type="paragraph" w:styleId="Footer">
    <w:name w:val="footer"/>
    <w:basedOn w:val="Normal"/>
    <w:link w:val="FooterChar"/>
    <w:uiPriority w:val="99"/>
    <w:unhideWhenUsed/>
    <w:rsid w:val="001A63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6356"/>
  </w:style>
  <w:style w:type="character" w:styleId="PageNumber">
    <w:name w:val="page number"/>
    <w:basedOn w:val="DefaultParagraphFont"/>
    <w:uiPriority w:val="99"/>
    <w:semiHidden/>
    <w:unhideWhenUsed/>
    <w:rsid w:val="001A63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6221165">
      <w:bodyDiv w:val="1"/>
      <w:marLeft w:val="0"/>
      <w:marRight w:val="0"/>
      <w:marTop w:val="0"/>
      <w:marBottom w:val="0"/>
      <w:divBdr>
        <w:top w:val="none" w:sz="0" w:space="0" w:color="auto"/>
        <w:left w:val="none" w:sz="0" w:space="0" w:color="auto"/>
        <w:bottom w:val="none" w:sz="0" w:space="0" w:color="auto"/>
        <w:right w:val="none" w:sz="0" w:space="0" w:color="auto"/>
      </w:divBdr>
    </w:div>
    <w:div w:id="8899937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3</Pages>
  <Words>758</Words>
  <Characters>3580</Characters>
  <Application>Microsoft Office Word</Application>
  <DocSecurity>0</DocSecurity>
  <Lines>52</Lines>
  <Paragraphs>10</Paragraphs>
  <ScaleCrop>false</ScaleCrop>
  <HeadingPairs>
    <vt:vector size="2" baseType="variant">
      <vt:variant>
        <vt:lpstr>Title</vt:lpstr>
      </vt:variant>
      <vt:variant>
        <vt:i4>1</vt:i4>
      </vt:variant>
    </vt:vector>
  </HeadingPairs>
  <TitlesOfParts>
    <vt:vector size="1" baseType="lpstr">
      <vt:lpstr/>
    </vt:vector>
  </TitlesOfParts>
  <Company>Rowan University</Company>
  <LinksUpToDate>false</LinksUpToDate>
  <CharactersWithSpaces>4328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Tim Gress</cp:lastModifiedBy>
  <cp:revision>4</cp:revision>
  <dcterms:created xsi:type="dcterms:W3CDTF">2019-04-30T23:07:00Z</dcterms:created>
  <dcterms:modified xsi:type="dcterms:W3CDTF">2019-05-01T00:17:00Z</dcterms:modified>
</cp:coreProperties>
</file>