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639A9" w:rsidRDefault="00DA4926">
      <w:pPr>
        <w:jc w:val="center"/>
        <w:rPr>
          <w:b/>
        </w:rPr>
      </w:pPr>
      <w:r>
        <w:rPr>
          <w:b/>
        </w:rPr>
        <w:t>Educational Affairs Committee</w:t>
      </w:r>
    </w:p>
    <w:p w14:paraId="00000002" w14:textId="77777777" w:rsidR="007639A9" w:rsidRDefault="00DA4926">
      <w:pPr>
        <w:jc w:val="center"/>
        <w:rPr>
          <w:b/>
        </w:rPr>
      </w:pPr>
      <w:r>
        <w:rPr>
          <w:b/>
        </w:rPr>
        <w:t>Agenda</w:t>
      </w:r>
    </w:p>
    <w:p w14:paraId="00000003" w14:textId="77777777" w:rsidR="007639A9" w:rsidRDefault="00DA4926">
      <w:pPr>
        <w:jc w:val="center"/>
      </w:pPr>
      <w:r>
        <w:t>February 1, 2022</w:t>
      </w:r>
    </w:p>
    <w:p w14:paraId="00000004" w14:textId="77777777" w:rsidR="007639A9" w:rsidRDefault="00DA4926">
      <w:pPr>
        <w:spacing w:line="240" w:lineRule="auto"/>
        <w:rPr>
          <w:b/>
          <w:sz w:val="24"/>
          <w:szCs w:val="24"/>
        </w:rPr>
        <w:sectPr w:rsidR="007639A9">
          <w:pgSz w:w="12240" w:h="15840"/>
          <w:pgMar w:top="1440" w:right="1440" w:bottom="1440" w:left="1440" w:header="720" w:footer="720" w:gutter="0"/>
          <w:pgNumType w:start="1"/>
          <w:cols w:space="720"/>
        </w:sectPr>
      </w:pPr>
      <w:r>
        <w:rPr>
          <w:b/>
          <w:i/>
          <w:sz w:val="24"/>
          <w:szCs w:val="24"/>
        </w:rPr>
        <w:t>Voting Members:</w:t>
      </w:r>
      <w:r>
        <w:rPr>
          <w:b/>
          <w:sz w:val="24"/>
          <w:szCs w:val="24"/>
        </w:rPr>
        <w:t xml:space="preserve"> </w:t>
      </w:r>
    </w:p>
    <w:p w14:paraId="00000005" w14:textId="77777777" w:rsidR="007639A9" w:rsidRDefault="00DA4926">
      <w:pPr>
        <w:spacing w:after="0" w:line="240" w:lineRule="auto"/>
        <w:rPr>
          <w:highlight w:val="yellow"/>
        </w:rPr>
      </w:pPr>
      <w:r>
        <w:rPr>
          <w:highlight w:val="yellow"/>
        </w:rPr>
        <w:t>Kevin Ahern (</w:t>
      </w:r>
      <w:proofErr w:type="spellStart"/>
      <w:r>
        <w:rPr>
          <w:highlight w:val="yellow"/>
        </w:rPr>
        <w:t>SoLA</w:t>
      </w:r>
      <w:proofErr w:type="spellEnd"/>
      <w:r>
        <w:rPr>
          <w:highlight w:val="yellow"/>
        </w:rPr>
        <w:t>)</w:t>
      </w:r>
    </w:p>
    <w:p w14:paraId="00000006" w14:textId="77777777" w:rsidR="007639A9" w:rsidRDefault="00DA4926">
      <w:pPr>
        <w:spacing w:after="0" w:line="240" w:lineRule="auto"/>
        <w:rPr>
          <w:highlight w:val="yellow"/>
        </w:rPr>
      </w:pPr>
      <w:r>
        <w:rPr>
          <w:highlight w:val="yellow"/>
        </w:rPr>
        <w:t>Poonam Arora (</w:t>
      </w:r>
      <w:proofErr w:type="spellStart"/>
      <w:r>
        <w:rPr>
          <w:highlight w:val="yellow"/>
        </w:rPr>
        <w:t>OSoB</w:t>
      </w:r>
      <w:proofErr w:type="spellEnd"/>
      <w:r>
        <w:rPr>
          <w:highlight w:val="yellow"/>
        </w:rPr>
        <w:t>)</w:t>
      </w:r>
    </w:p>
    <w:p w14:paraId="00000007" w14:textId="77777777" w:rsidR="007639A9" w:rsidRDefault="00DA4926">
      <w:pPr>
        <w:spacing w:after="0" w:line="240" w:lineRule="auto"/>
        <w:rPr>
          <w:highlight w:val="yellow"/>
        </w:rPr>
      </w:pPr>
      <w:r>
        <w:rPr>
          <w:highlight w:val="yellow"/>
        </w:rPr>
        <w:t>Bart Horn (SoS)</w:t>
      </w:r>
    </w:p>
    <w:p w14:paraId="00000008" w14:textId="77777777" w:rsidR="007639A9" w:rsidRDefault="00DA4926">
      <w:pPr>
        <w:spacing w:after="0" w:line="240" w:lineRule="auto"/>
        <w:ind w:right="-60"/>
        <w:rPr>
          <w:highlight w:val="yellow"/>
        </w:rPr>
      </w:pPr>
      <w:r>
        <w:rPr>
          <w:highlight w:val="yellow"/>
        </w:rPr>
        <w:t>Christie Gonzalez-Toro (</w:t>
      </w:r>
      <w:proofErr w:type="spellStart"/>
      <w:r>
        <w:rPr>
          <w:highlight w:val="yellow"/>
        </w:rPr>
        <w:t>SoEH</w:t>
      </w:r>
      <w:proofErr w:type="spellEnd"/>
      <w:r>
        <w:rPr>
          <w:highlight w:val="yellow"/>
        </w:rPr>
        <w:t>)</w:t>
      </w:r>
    </w:p>
    <w:p w14:paraId="00000009" w14:textId="77777777" w:rsidR="007639A9" w:rsidRDefault="00DA4926">
      <w:pPr>
        <w:spacing w:after="0" w:line="240" w:lineRule="auto"/>
        <w:rPr>
          <w:highlight w:val="yellow"/>
        </w:rPr>
      </w:pPr>
      <w:proofErr w:type="spellStart"/>
      <w:r>
        <w:rPr>
          <w:highlight w:val="yellow"/>
        </w:rPr>
        <w:t>Mahbuboor</w:t>
      </w:r>
      <w:proofErr w:type="spellEnd"/>
      <w:r>
        <w:rPr>
          <w:highlight w:val="yellow"/>
        </w:rPr>
        <w:t xml:space="preserve"> Choudhury (</w:t>
      </w:r>
      <w:proofErr w:type="spellStart"/>
      <w:r>
        <w:rPr>
          <w:highlight w:val="yellow"/>
        </w:rPr>
        <w:t>SoE</w:t>
      </w:r>
      <w:proofErr w:type="spellEnd"/>
      <w:r>
        <w:rPr>
          <w:highlight w:val="yellow"/>
        </w:rPr>
        <w:t>)</w:t>
      </w:r>
    </w:p>
    <w:p w14:paraId="0000000A" w14:textId="77777777" w:rsidR="007639A9" w:rsidRDefault="00DA4926">
      <w:pPr>
        <w:spacing w:after="0" w:line="240" w:lineRule="auto"/>
        <w:rPr>
          <w:highlight w:val="yellow"/>
        </w:rPr>
      </w:pPr>
      <w:proofErr w:type="spellStart"/>
      <w:r>
        <w:rPr>
          <w:highlight w:val="yellow"/>
        </w:rPr>
        <w:t>Calissa</w:t>
      </w:r>
      <w:proofErr w:type="spellEnd"/>
      <w:r>
        <w:rPr>
          <w:highlight w:val="yellow"/>
        </w:rPr>
        <w:t xml:space="preserve"> McNeely (Student)</w:t>
      </w:r>
    </w:p>
    <w:p w14:paraId="0000000B" w14:textId="77777777" w:rsidR="007639A9" w:rsidRDefault="00DA4926">
      <w:pPr>
        <w:spacing w:after="0" w:line="240" w:lineRule="auto"/>
        <w:rPr>
          <w:highlight w:val="yellow"/>
        </w:rPr>
      </w:pPr>
      <w:r>
        <w:rPr>
          <w:highlight w:val="yellow"/>
        </w:rPr>
        <w:t xml:space="preserve">Zach </w:t>
      </w:r>
      <w:proofErr w:type="spellStart"/>
      <w:r>
        <w:rPr>
          <w:highlight w:val="yellow"/>
        </w:rPr>
        <w:t>Olivan</w:t>
      </w:r>
      <w:proofErr w:type="spellEnd"/>
      <w:r>
        <w:rPr>
          <w:highlight w:val="yellow"/>
        </w:rPr>
        <w:t xml:space="preserve"> (Student)</w:t>
      </w:r>
    </w:p>
    <w:p w14:paraId="0000000C" w14:textId="77777777" w:rsidR="007639A9" w:rsidRDefault="00DA4926">
      <w:pPr>
        <w:spacing w:after="0" w:line="240" w:lineRule="auto"/>
        <w:rPr>
          <w:highlight w:val="yellow"/>
        </w:rPr>
      </w:pPr>
      <w:r>
        <w:rPr>
          <w:highlight w:val="yellow"/>
        </w:rPr>
        <w:t>Kevin Rojas (Student)</w:t>
      </w:r>
    </w:p>
    <w:p w14:paraId="0000000D" w14:textId="77777777" w:rsidR="007639A9" w:rsidRDefault="00DA4926">
      <w:pPr>
        <w:spacing w:after="0" w:line="240" w:lineRule="auto"/>
        <w:rPr>
          <w:highlight w:val="yellow"/>
        </w:rPr>
      </w:pPr>
      <w:r>
        <w:rPr>
          <w:highlight w:val="yellow"/>
        </w:rPr>
        <w:t xml:space="preserve">Cory </w:t>
      </w:r>
      <w:proofErr w:type="spellStart"/>
      <w:r>
        <w:rPr>
          <w:highlight w:val="yellow"/>
        </w:rPr>
        <w:t>Blad</w:t>
      </w:r>
      <w:proofErr w:type="spellEnd"/>
      <w:r>
        <w:rPr>
          <w:highlight w:val="yellow"/>
        </w:rPr>
        <w:t xml:space="preserve"> (Admin)</w:t>
      </w:r>
    </w:p>
    <w:p w14:paraId="0000000E" w14:textId="77777777" w:rsidR="007639A9" w:rsidRDefault="00DA4926">
      <w:pPr>
        <w:spacing w:after="0" w:line="240" w:lineRule="auto"/>
        <w:rPr>
          <w:highlight w:val="yellow"/>
        </w:rPr>
      </w:pPr>
      <w:r>
        <w:rPr>
          <w:highlight w:val="yellow"/>
        </w:rPr>
        <w:t>Donald Gibson (Admin)</w:t>
      </w:r>
    </w:p>
    <w:p w14:paraId="0000000F" w14:textId="77777777" w:rsidR="007639A9" w:rsidRDefault="00DA4926">
      <w:pPr>
        <w:spacing w:after="0" w:line="240" w:lineRule="auto"/>
        <w:rPr>
          <w:highlight w:val="yellow"/>
        </w:rPr>
      </w:pPr>
      <w:r>
        <w:rPr>
          <w:highlight w:val="yellow"/>
        </w:rPr>
        <w:t>Steven Goss (Admin)</w:t>
      </w:r>
    </w:p>
    <w:p w14:paraId="00000010" w14:textId="77777777" w:rsidR="007639A9" w:rsidRDefault="00DA4926">
      <w:pPr>
        <w:spacing w:after="0" w:line="240" w:lineRule="auto"/>
      </w:pPr>
      <w:r>
        <w:rPr>
          <w:highlight w:val="yellow"/>
        </w:rPr>
        <w:t>Rani Roy (Admin)</w:t>
      </w:r>
      <w:r>
        <w:t xml:space="preserve"> </w:t>
      </w:r>
    </w:p>
    <w:p w14:paraId="00000011" w14:textId="77777777" w:rsidR="007639A9" w:rsidRDefault="00DA4926">
      <w:pPr>
        <w:spacing w:after="0" w:line="240" w:lineRule="auto"/>
      </w:pPr>
      <w:r>
        <w:t>Michael Quinn (Fac. Senator)</w:t>
      </w:r>
    </w:p>
    <w:p w14:paraId="00000012" w14:textId="77777777" w:rsidR="007639A9" w:rsidRDefault="00DA4926">
      <w:pPr>
        <w:spacing w:after="0" w:line="240" w:lineRule="auto"/>
        <w:rPr>
          <w:highlight w:val="yellow"/>
        </w:rPr>
      </w:pPr>
      <w:r>
        <w:rPr>
          <w:highlight w:val="yellow"/>
        </w:rPr>
        <w:t>Sarah Wacker (Fac. Senator)</w:t>
      </w:r>
    </w:p>
    <w:p w14:paraId="00000013" w14:textId="77777777" w:rsidR="007639A9" w:rsidRDefault="00DA4926">
      <w:pPr>
        <w:spacing w:after="0" w:line="240" w:lineRule="auto"/>
        <w:rPr>
          <w:highlight w:val="yellow"/>
        </w:rPr>
        <w:sectPr w:rsidR="007639A9">
          <w:type w:val="continuous"/>
          <w:pgSz w:w="12240" w:h="15840"/>
          <w:pgMar w:top="1440" w:right="1440" w:bottom="1440" w:left="1440" w:header="720" w:footer="720" w:gutter="0"/>
          <w:cols w:num="3" w:space="720" w:equalWidth="0">
            <w:col w:w="2640" w:space="720"/>
            <w:col w:w="2640" w:space="720"/>
            <w:col w:w="2640" w:space="0"/>
          </w:cols>
        </w:sectPr>
      </w:pPr>
      <w:r>
        <w:rPr>
          <w:highlight w:val="yellow"/>
        </w:rPr>
        <w:t>Steven Schreiner (Provost)</w:t>
      </w:r>
    </w:p>
    <w:p w14:paraId="00000014" w14:textId="77777777" w:rsidR="007639A9" w:rsidRDefault="007639A9">
      <w:pPr>
        <w:spacing w:line="240" w:lineRule="auto"/>
        <w:rPr>
          <w:i/>
        </w:rPr>
      </w:pPr>
    </w:p>
    <w:p w14:paraId="00000015" w14:textId="77777777" w:rsidR="007639A9" w:rsidRDefault="00DA4926">
      <w:pPr>
        <w:spacing w:line="240" w:lineRule="auto"/>
        <w:sectPr w:rsidR="007639A9">
          <w:type w:val="continuous"/>
          <w:pgSz w:w="12240" w:h="15840"/>
          <w:pgMar w:top="1440" w:right="1440" w:bottom="1440" w:left="1440" w:header="720" w:footer="720" w:gutter="0"/>
          <w:cols w:space="720"/>
        </w:sectPr>
      </w:pPr>
      <w:r>
        <w:rPr>
          <w:b/>
          <w:i/>
          <w:sz w:val="24"/>
          <w:szCs w:val="24"/>
        </w:rPr>
        <w:t>Ex Officio Members:</w:t>
      </w:r>
      <w:r>
        <w:t xml:space="preserve"> </w:t>
      </w:r>
      <w:r>
        <w:tab/>
      </w:r>
    </w:p>
    <w:p w14:paraId="00000016" w14:textId="77777777" w:rsidR="007639A9" w:rsidRDefault="00DA4926">
      <w:pPr>
        <w:spacing w:after="0" w:line="240" w:lineRule="auto"/>
        <w:rPr>
          <w:highlight w:val="yellow"/>
        </w:rPr>
      </w:pPr>
      <w:r>
        <w:rPr>
          <w:highlight w:val="yellow"/>
        </w:rPr>
        <w:t>Sr. Mary Ann Jacobs (CCC)</w:t>
      </w:r>
    </w:p>
    <w:p w14:paraId="00000017" w14:textId="77777777" w:rsidR="007639A9" w:rsidRDefault="00DA4926">
      <w:pPr>
        <w:spacing w:after="0" w:line="240" w:lineRule="auto"/>
      </w:pPr>
      <w:r>
        <w:t>Edward Dee (Assessment)</w:t>
      </w:r>
    </w:p>
    <w:p w14:paraId="00000018" w14:textId="77777777" w:rsidR="007639A9" w:rsidRDefault="00DA4926">
      <w:pPr>
        <w:spacing w:after="0" w:line="240" w:lineRule="auto"/>
        <w:rPr>
          <w:highlight w:val="yellow"/>
        </w:rPr>
      </w:pPr>
      <w:r>
        <w:rPr>
          <w:highlight w:val="yellow"/>
        </w:rPr>
        <w:t>Jake Holmquist (CTC)</w:t>
      </w:r>
    </w:p>
    <w:p w14:paraId="00000019" w14:textId="77777777" w:rsidR="007639A9" w:rsidRDefault="00DA4926">
      <w:pPr>
        <w:spacing w:after="0" w:line="240" w:lineRule="auto"/>
        <w:rPr>
          <w:highlight w:val="yellow"/>
        </w:rPr>
      </w:pPr>
      <w:r>
        <w:rPr>
          <w:highlight w:val="yellow"/>
        </w:rPr>
        <w:t xml:space="preserve">Carlos </w:t>
      </w:r>
      <w:proofErr w:type="spellStart"/>
      <w:r>
        <w:rPr>
          <w:highlight w:val="yellow"/>
        </w:rPr>
        <w:t>Tonche</w:t>
      </w:r>
      <w:proofErr w:type="spellEnd"/>
      <w:r>
        <w:rPr>
          <w:highlight w:val="yellow"/>
        </w:rPr>
        <w:t xml:space="preserve"> (Registrar)</w:t>
      </w:r>
    </w:p>
    <w:p w14:paraId="0000001A" w14:textId="77777777" w:rsidR="007639A9" w:rsidRDefault="00DA4926">
      <w:pPr>
        <w:spacing w:after="0" w:line="240" w:lineRule="auto"/>
        <w:sectPr w:rsidR="007639A9">
          <w:type w:val="continuous"/>
          <w:pgSz w:w="12240" w:h="15840"/>
          <w:pgMar w:top="1440" w:right="1440" w:bottom="1440" w:left="1440" w:header="720" w:footer="720" w:gutter="0"/>
          <w:cols w:num="3" w:space="720" w:equalWidth="0">
            <w:col w:w="2640" w:space="720"/>
            <w:col w:w="2640" w:space="720"/>
            <w:col w:w="2640" w:space="0"/>
          </w:cols>
        </w:sectPr>
      </w:pPr>
      <w:r>
        <w:t xml:space="preserve">William </w:t>
      </w:r>
      <w:proofErr w:type="gramStart"/>
      <w:r>
        <w:t>Walters  (</w:t>
      </w:r>
      <w:proofErr w:type="gramEnd"/>
      <w:r>
        <w:t>CLC)</w:t>
      </w:r>
    </w:p>
    <w:p w14:paraId="0000001B" w14:textId="77777777" w:rsidR="007639A9" w:rsidRDefault="007639A9">
      <w:pPr>
        <w:spacing w:after="0" w:line="240" w:lineRule="auto"/>
      </w:pPr>
    </w:p>
    <w:p w14:paraId="0000001C" w14:textId="77777777" w:rsidR="007639A9" w:rsidRDefault="007639A9">
      <w:pPr>
        <w:spacing w:after="0" w:line="240" w:lineRule="auto"/>
      </w:pPr>
    </w:p>
    <w:p w14:paraId="0000001D" w14:textId="77777777" w:rsidR="007639A9" w:rsidRDefault="00DA4926">
      <w:pPr>
        <w:numPr>
          <w:ilvl w:val="0"/>
          <w:numId w:val="1"/>
        </w:numPr>
        <w:pBdr>
          <w:top w:val="nil"/>
          <w:left w:val="nil"/>
          <w:bottom w:val="nil"/>
          <w:right w:val="nil"/>
          <w:between w:val="nil"/>
        </w:pBdr>
        <w:spacing w:after="0"/>
        <w:rPr>
          <w:color w:val="000000"/>
          <w:sz w:val="24"/>
          <w:szCs w:val="24"/>
        </w:rPr>
      </w:pPr>
      <w:r>
        <w:rPr>
          <w:color w:val="000000"/>
          <w:sz w:val="24"/>
          <w:szCs w:val="24"/>
        </w:rPr>
        <w:t>Approval of the Agenda</w:t>
      </w:r>
    </w:p>
    <w:p w14:paraId="0000001E" w14:textId="06EC3889" w:rsidR="007639A9" w:rsidRDefault="00441001">
      <w:pPr>
        <w:numPr>
          <w:ilvl w:val="1"/>
          <w:numId w:val="1"/>
        </w:numPr>
        <w:pBdr>
          <w:top w:val="nil"/>
          <w:left w:val="nil"/>
          <w:bottom w:val="nil"/>
          <w:right w:val="nil"/>
          <w:between w:val="nil"/>
        </w:pBdr>
        <w:spacing w:after="0"/>
        <w:rPr>
          <w:sz w:val="24"/>
          <w:szCs w:val="24"/>
        </w:rPr>
      </w:pPr>
      <w:r>
        <w:rPr>
          <w:sz w:val="24"/>
          <w:szCs w:val="24"/>
        </w:rPr>
        <w:t>MSA</w:t>
      </w:r>
    </w:p>
    <w:p w14:paraId="0000001F" w14:textId="77777777" w:rsidR="007639A9" w:rsidRDefault="00DA4926">
      <w:pPr>
        <w:numPr>
          <w:ilvl w:val="0"/>
          <w:numId w:val="1"/>
        </w:numPr>
        <w:pBdr>
          <w:top w:val="nil"/>
          <w:left w:val="nil"/>
          <w:bottom w:val="nil"/>
          <w:right w:val="nil"/>
          <w:between w:val="nil"/>
        </w:pBdr>
        <w:spacing w:after="0"/>
      </w:pPr>
      <w:r>
        <w:rPr>
          <w:color w:val="000000"/>
          <w:sz w:val="24"/>
          <w:szCs w:val="24"/>
        </w:rPr>
        <w:t xml:space="preserve">Approval of Minutes from </w:t>
      </w:r>
      <w:r>
        <w:rPr>
          <w:sz w:val="24"/>
          <w:szCs w:val="24"/>
        </w:rPr>
        <w:t xml:space="preserve">December 7, </w:t>
      </w:r>
      <w:r>
        <w:rPr>
          <w:color w:val="000000"/>
          <w:sz w:val="24"/>
          <w:szCs w:val="24"/>
        </w:rPr>
        <w:t>202</w:t>
      </w:r>
      <w:r>
        <w:rPr>
          <w:sz w:val="24"/>
          <w:szCs w:val="24"/>
        </w:rPr>
        <w:t>2</w:t>
      </w:r>
      <w:r>
        <w:rPr>
          <w:color w:val="000000"/>
          <w:sz w:val="24"/>
          <w:szCs w:val="24"/>
        </w:rPr>
        <w:t xml:space="preserve"> (see attachment in drive)</w:t>
      </w:r>
    </w:p>
    <w:p w14:paraId="00000020" w14:textId="163E7344" w:rsidR="007639A9" w:rsidRDefault="00DA4926">
      <w:pPr>
        <w:numPr>
          <w:ilvl w:val="1"/>
          <w:numId w:val="1"/>
        </w:numPr>
        <w:pBdr>
          <w:top w:val="nil"/>
          <w:left w:val="nil"/>
          <w:bottom w:val="nil"/>
          <w:right w:val="nil"/>
          <w:between w:val="nil"/>
        </w:pBdr>
        <w:spacing w:after="0"/>
        <w:rPr>
          <w:sz w:val="24"/>
          <w:szCs w:val="24"/>
        </w:rPr>
      </w:pPr>
      <w:r>
        <w:rPr>
          <w:sz w:val="24"/>
          <w:szCs w:val="24"/>
        </w:rPr>
        <w:t>Comments:</w:t>
      </w:r>
      <w:r w:rsidR="00441001">
        <w:rPr>
          <w:sz w:val="24"/>
          <w:szCs w:val="24"/>
        </w:rPr>
        <w:t xml:space="preserve"> </w:t>
      </w:r>
      <w:r>
        <w:rPr>
          <w:sz w:val="24"/>
          <w:szCs w:val="24"/>
        </w:rPr>
        <w:t>None</w:t>
      </w:r>
    </w:p>
    <w:p w14:paraId="00000021" w14:textId="55A42C25" w:rsidR="007639A9" w:rsidRDefault="00441001">
      <w:pPr>
        <w:numPr>
          <w:ilvl w:val="1"/>
          <w:numId w:val="1"/>
        </w:numPr>
        <w:pBdr>
          <w:top w:val="nil"/>
          <w:left w:val="nil"/>
          <w:bottom w:val="nil"/>
          <w:right w:val="nil"/>
          <w:between w:val="nil"/>
        </w:pBdr>
        <w:spacing w:after="0"/>
        <w:rPr>
          <w:sz w:val="24"/>
          <w:szCs w:val="24"/>
        </w:rPr>
      </w:pPr>
      <w:r>
        <w:rPr>
          <w:sz w:val="24"/>
          <w:szCs w:val="24"/>
        </w:rPr>
        <w:t>MSA</w:t>
      </w:r>
    </w:p>
    <w:p w14:paraId="00000022" w14:textId="77777777" w:rsidR="007639A9" w:rsidRDefault="00DA4926">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Report of the College-Wide Curriculum Committee (CCC) – </w:t>
      </w:r>
      <w:r>
        <w:t>Sr. Mary Ann Jacobs</w:t>
      </w:r>
    </w:p>
    <w:p w14:paraId="00000023" w14:textId="26970269" w:rsidR="007639A9" w:rsidRPr="00441001" w:rsidRDefault="00441001" w:rsidP="00441001">
      <w:pPr>
        <w:numPr>
          <w:ilvl w:val="1"/>
          <w:numId w:val="1"/>
        </w:numPr>
        <w:pBdr>
          <w:top w:val="nil"/>
          <w:left w:val="nil"/>
          <w:bottom w:val="nil"/>
          <w:right w:val="nil"/>
          <w:between w:val="nil"/>
        </w:pBdr>
        <w:spacing w:after="0"/>
        <w:rPr>
          <w:sz w:val="23"/>
          <w:szCs w:val="23"/>
        </w:rPr>
      </w:pPr>
      <w:r>
        <w:rPr>
          <w:sz w:val="23"/>
          <w:szCs w:val="23"/>
        </w:rPr>
        <w:t xml:space="preserve">Has not met yet this term.  </w:t>
      </w:r>
      <w:r w:rsidR="00DA4926">
        <w:t>Next Meeting February 15th</w:t>
      </w:r>
    </w:p>
    <w:p w14:paraId="00000024" w14:textId="77777777" w:rsidR="007639A9" w:rsidRDefault="00DA4926">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Technology Committee (CTC) – Rob Moran</w:t>
      </w:r>
    </w:p>
    <w:p w14:paraId="00000025" w14:textId="7A964F9A" w:rsidR="007639A9" w:rsidRDefault="00441001">
      <w:pPr>
        <w:numPr>
          <w:ilvl w:val="1"/>
          <w:numId w:val="1"/>
        </w:numPr>
        <w:pBdr>
          <w:top w:val="nil"/>
          <w:left w:val="nil"/>
          <w:bottom w:val="nil"/>
          <w:right w:val="nil"/>
          <w:between w:val="nil"/>
        </w:pBdr>
        <w:spacing w:after="0"/>
        <w:rPr>
          <w:sz w:val="23"/>
          <w:szCs w:val="23"/>
        </w:rPr>
      </w:pPr>
      <w:r>
        <w:rPr>
          <w:sz w:val="23"/>
          <w:szCs w:val="23"/>
        </w:rPr>
        <w:t>Has not met yet this term.</w:t>
      </w:r>
    </w:p>
    <w:p w14:paraId="00000026" w14:textId="77777777" w:rsidR="007639A9" w:rsidRDefault="00DA4926">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Library Committee (CLC) – William Walters</w:t>
      </w:r>
    </w:p>
    <w:p w14:paraId="6D1F8DE7" w14:textId="58968A23" w:rsidR="00441001" w:rsidRDefault="00441001" w:rsidP="00441001">
      <w:pPr>
        <w:numPr>
          <w:ilvl w:val="1"/>
          <w:numId w:val="1"/>
        </w:numPr>
        <w:pBdr>
          <w:top w:val="nil"/>
          <w:left w:val="nil"/>
          <w:bottom w:val="nil"/>
          <w:right w:val="nil"/>
          <w:between w:val="nil"/>
        </w:pBdr>
        <w:spacing w:after="0"/>
        <w:rPr>
          <w:sz w:val="23"/>
          <w:szCs w:val="23"/>
        </w:rPr>
      </w:pPr>
      <w:r>
        <w:rPr>
          <w:sz w:val="23"/>
          <w:szCs w:val="23"/>
        </w:rPr>
        <w:t>Has not met yet this term.</w:t>
      </w:r>
    </w:p>
    <w:p w14:paraId="00000028" w14:textId="77777777" w:rsidR="007639A9" w:rsidRDefault="00DA4926">
      <w:pPr>
        <w:numPr>
          <w:ilvl w:val="0"/>
          <w:numId w:val="1"/>
        </w:numPr>
        <w:pBdr>
          <w:top w:val="nil"/>
          <w:left w:val="nil"/>
          <w:bottom w:val="nil"/>
          <w:right w:val="nil"/>
          <w:between w:val="nil"/>
        </w:pBdr>
        <w:spacing w:after="0"/>
        <w:rPr>
          <w:color w:val="000000"/>
          <w:sz w:val="23"/>
          <w:szCs w:val="23"/>
        </w:rPr>
      </w:pPr>
      <w:r>
        <w:rPr>
          <w:color w:val="000000"/>
          <w:sz w:val="23"/>
          <w:szCs w:val="23"/>
        </w:rPr>
        <w:t>Report of the Graduate Council – Steve Schreiner</w:t>
      </w:r>
    </w:p>
    <w:p w14:paraId="6E93D4B8" w14:textId="3B76BE1E" w:rsidR="00441001" w:rsidRDefault="00441001" w:rsidP="00441001">
      <w:pPr>
        <w:numPr>
          <w:ilvl w:val="1"/>
          <w:numId w:val="1"/>
        </w:numPr>
        <w:pBdr>
          <w:top w:val="nil"/>
          <w:left w:val="nil"/>
          <w:bottom w:val="nil"/>
          <w:right w:val="nil"/>
          <w:between w:val="nil"/>
        </w:pBdr>
        <w:spacing w:after="0"/>
        <w:rPr>
          <w:sz w:val="23"/>
          <w:szCs w:val="23"/>
        </w:rPr>
      </w:pPr>
      <w:r>
        <w:rPr>
          <w:sz w:val="23"/>
          <w:szCs w:val="23"/>
        </w:rPr>
        <w:t>Has not met yet this term.</w:t>
      </w:r>
    </w:p>
    <w:p w14:paraId="0000002A" w14:textId="77777777" w:rsidR="007639A9" w:rsidRDefault="00DA4926">
      <w:pPr>
        <w:numPr>
          <w:ilvl w:val="0"/>
          <w:numId w:val="1"/>
        </w:numPr>
        <w:pBdr>
          <w:top w:val="nil"/>
          <w:left w:val="nil"/>
          <w:bottom w:val="nil"/>
          <w:right w:val="nil"/>
          <w:between w:val="nil"/>
        </w:pBdr>
        <w:spacing w:after="0"/>
        <w:rPr>
          <w:color w:val="000000"/>
          <w:sz w:val="23"/>
          <w:szCs w:val="23"/>
        </w:rPr>
      </w:pPr>
      <w:r>
        <w:rPr>
          <w:color w:val="000000"/>
          <w:sz w:val="23"/>
          <w:szCs w:val="23"/>
        </w:rPr>
        <w:t>Old Business</w:t>
      </w:r>
    </w:p>
    <w:p w14:paraId="0000002B" w14:textId="0A4443EC" w:rsidR="007639A9" w:rsidRDefault="00DA4926">
      <w:pPr>
        <w:numPr>
          <w:ilvl w:val="1"/>
          <w:numId w:val="1"/>
        </w:numPr>
        <w:pBdr>
          <w:top w:val="nil"/>
          <w:left w:val="nil"/>
          <w:bottom w:val="nil"/>
          <w:right w:val="nil"/>
          <w:between w:val="nil"/>
        </w:pBdr>
        <w:spacing w:after="0"/>
        <w:rPr>
          <w:sz w:val="24"/>
          <w:szCs w:val="24"/>
        </w:rPr>
      </w:pPr>
      <w:r>
        <w:rPr>
          <w:sz w:val="24"/>
          <w:szCs w:val="24"/>
        </w:rPr>
        <w:t>Dismissal Appeal Policy</w:t>
      </w:r>
    </w:p>
    <w:p w14:paraId="77EE7D09" w14:textId="5ADE8A89" w:rsidR="00441001" w:rsidRDefault="00441001" w:rsidP="00441001">
      <w:pPr>
        <w:numPr>
          <w:ilvl w:val="2"/>
          <w:numId w:val="1"/>
        </w:numPr>
        <w:pBdr>
          <w:top w:val="nil"/>
          <w:left w:val="nil"/>
          <w:bottom w:val="nil"/>
          <w:right w:val="nil"/>
          <w:between w:val="nil"/>
        </w:pBdr>
        <w:spacing w:after="0"/>
        <w:rPr>
          <w:sz w:val="24"/>
          <w:szCs w:val="24"/>
        </w:rPr>
      </w:pPr>
      <w:r>
        <w:rPr>
          <w:sz w:val="24"/>
          <w:szCs w:val="24"/>
        </w:rPr>
        <w:t>Not ready for discussion yet.  Working to clarify appeals process and other language issues.</w:t>
      </w:r>
    </w:p>
    <w:p w14:paraId="0000002C" w14:textId="77777777" w:rsidR="007639A9" w:rsidRDefault="00DA4926">
      <w:pPr>
        <w:numPr>
          <w:ilvl w:val="0"/>
          <w:numId w:val="1"/>
        </w:numPr>
        <w:pBdr>
          <w:top w:val="nil"/>
          <w:left w:val="nil"/>
          <w:bottom w:val="nil"/>
          <w:right w:val="nil"/>
          <w:between w:val="nil"/>
        </w:pBdr>
        <w:spacing w:after="0"/>
        <w:rPr>
          <w:color w:val="000000"/>
          <w:sz w:val="24"/>
          <w:szCs w:val="24"/>
        </w:rPr>
      </w:pPr>
      <w:bookmarkStart w:id="0" w:name="_heading=h.1fob9te" w:colFirst="0" w:colLast="0"/>
      <w:bookmarkEnd w:id="0"/>
      <w:r>
        <w:rPr>
          <w:color w:val="000000"/>
          <w:sz w:val="24"/>
          <w:szCs w:val="24"/>
        </w:rPr>
        <w:t>New Business</w:t>
      </w:r>
    </w:p>
    <w:p w14:paraId="0000002D" w14:textId="77777777" w:rsidR="007639A9" w:rsidRDefault="00DA4926">
      <w:pPr>
        <w:numPr>
          <w:ilvl w:val="1"/>
          <w:numId w:val="1"/>
        </w:numPr>
        <w:pBdr>
          <w:top w:val="nil"/>
          <w:left w:val="nil"/>
          <w:bottom w:val="nil"/>
          <w:right w:val="nil"/>
          <w:between w:val="nil"/>
        </w:pBdr>
        <w:spacing w:after="0"/>
        <w:rPr>
          <w:sz w:val="24"/>
          <w:szCs w:val="24"/>
        </w:rPr>
      </w:pPr>
      <w:bookmarkStart w:id="1" w:name="_heading=h.yfmoaipo4zu0" w:colFirst="0" w:colLast="0"/>
      <w:bookmarkEnd w:id="1"/>
      <w:r>
        <w:rPr>
          <w:sz w:val="24"/>
          <w:szCs w:val="24"/>
        </w:rPr>
        <w:t>SCPS Transfer Policy Proposal (see attachment below)</w:t>
      </w:r>
    </w:p>
    <w:p w14:paraId="0000002E" w14:textId="77777777" w:rsidR="007639A9" w:rsidRDefault="00DA4926">
      <w:pPr>
        <w:numPr>
          <w:ilvl w:val="2"/>
          <w:numId w:val="1"/>
        </w:numPr>
        <w:pBdr>
          <w:top w:val="nil"/>
          <w:left w:val="nil"/>
          <w:bottom w:val="nil"/>
          <w:right w:val="nil"/>
          <w:between w:val="nil"/>
        </w:pBdr>
        <w:spacing w:after="0"/>
        <w:rPr>
          <w:sz w:val="24"/>
          <w:szCs w:val="24"/>
        </w:rPr>
      </w:pPr>
      <w:bookmarkStart w:id="2" w:name="_heading=h.e3xghl34v7s7" w:colFirst="0" w:colLast="0"/>
      <w:bookmarkEnd w:id="2"/>
      <w:r>
        <w:rPr>
          <w:sz w:val="24"/>
          <w:szCs w:val="24"/>
        </w:rPr>
        <w:t xml:space="preserve">Internal and External Review of Professional studies. Other competitors are accepting 90+ credit programs. Aiming to become more equitable in the market. </w:t>
      </w:r>
    </w:p>
    <w:p w14:paraId="0000002F" w14:textId="1CBB7513" w:rsidR="007639A9" w:rsidRDefault="00B32E34">
      <w:pPr>
        <w:numPr>
          <w:ilvl w:val="2"/>
          <w:numId w:val="1"/>
        </w:numPr>
        <w:pBdr>
          <w:top w:val="nil"/>
          <w:left w:val="nil"/>
          <w:bottom w:val="nil"/>
          <w:right w:val="nil"/>
          <w:between w:val="nil"/>
        </w:pBdr>
        <w:spacing w:after="0"/>
        <w:rPr>
          <w:sz w:val="24"/>
          <w:szCs w:val="24"/>
        </w:rPr>
      </w:pPr>
      <w:bookmarkStart w:id="3" w:name="_heading=h.68zeygq41p4" w:colFirst="0" w:colLast="0"/>
      <w:bookmarkEnd w:id="3"/>
      <w:r>
        <w:rPr>
          <w:sz w:val="24"/>
          <w:szCs w:val="24"/>
        </w:rPr>
        <w:t>SCPS programs t</w:t>
      </w:r>
      <w:r w:rsidR="00DA4926">
        <w:rPr>
          <w:sz w:val="24"/>
          <w:szCs w:val="24"/>
        </w:rPr>
        <w:t>argeting adult learners, primarily leadership programs. Not traditional graduate students being targeted</w:t>
      </w:r>
      <w:r>
        <w:rPr>
          <w:sz w:val="24"/>
          <w:szCs w:val="24"/>
        </w:rPr>
        <w:t>.</w:t>
      </w:r>
    </w:p>
    <w:p w14:paraId="59A19161" w14:textId="77777777" w:rsidR="00B32E34" w:rsidRDefault="00DA4926">
      <w:pPr>
        <w:numPr>
          <w:ilvl w:val="2"/>
          <w:numId w:val="1"/>
        </w:numPr>
        <w:pBdr>
          <w:top w:val="nil"/>
          <w:left w:val="nil"/>
          <w:bottom w:val="nil"/>
          <w:right w:val="nil"/>
          <w:between w:val="nil"/>
        </w:pBdr>
        <w:spacing w:after="0"/>
        <w:rPr>
          <w:sz w:val="24"/>
          <w:szCs w:val="24"/>
        </w:rPr>
      </w:pPr>
      <w:bookmarkStart w:id="4" w:name="_heading=h.2gzd34orj5bz" w:colFirst="0" w:colLast="0"/>
      <w:bookmarkEnd w:id="4"/>
      <w:r>
        <w:rPr>
          <w:sz w:val="24"/>
          <w:szCs w:val="24"/>
        </w:rPr>
        <w:t xml:space="preserve">Question: Current </w:t>
      </w:r>
      <w:r w:rsidR="00B32E34">
        <w:rPr>
          <w:sz w:val="24"/>
          <w:szCs w:val="24"/>
        </w:rPr>
        <w:t xml:space="preserve">max </w:t>
      </w:r>
      <w:r>
        <w:rPr>
          <w:sz w:val="24"/>
          <w:szCs w:val="24"/>
        </w:rPr>
        <w:t xml:space="preserve">number of </w:t>
      </w:r>
      <w:r w:rsidR="00B32E34">
        <w:rPr>
          <w:sz w:val="24"/>
          <w:szCs w:val="24"/>
        </w:rPr>
        <w:t xml:space="preserve">credit </w:t>
      </w:r>
      <w:r>
        <w:rPr>
          <w:sz w:val="24"/>
          <w:szCs w:val="24"/>
        </w:rPr>
        <w:t xml:space="preserve">transfers? </w:t>
      </w:r>
    </w:p>
    <w:p w14:paraId="00000030" w14:textId="7EA6A08F" w:rsidR="007639A9" w:rsidRDefault="00DA4926" w:rsidP="00B32E34">
      <w:pPr>
        <w:numPr>
          <w:ilvl w:val="3"/>
          <w:numId w:val="1"/>
        </w:numPr>
        <w:pBdr>
          <w:top w:val="nil"/>
          <w:left w:val="nil"/>
          <w:bottom w:val="nil"/>
          <w:right w:val="nil"/>
          <w:between w:val="nil"/>
        </w:pBdr>
        <w:spacing w:after="0"/>
        <w:rPr>
          <w:sz w:val="24"/>
          <w:szCs w:val="24"/>
        </w:rPr>
      </w:pPr>
      <w:r>
        <w:rPr>
          <w:sz w:val="24"/>
          <w:szCs w:val="24"/>
        </w:rPr>
        <w:lastRenderedPageBreak/>
        <w:t xml:space="preserve">Answer </w:t>
      </w:r>
      <w:r w:rsidR="00B32E34">
        <w:rPr>
          <w:sz w:val="24"/>
          <w:szCs w:val="24"/>
        </w:rPr>
        <w:t xml:space="preserve">typically </w:t>
      </w:r>
      <w:r>
        <w:rPr>
          <w:sz w:val="24"/>
          <w:szCs w:val="24"/>
        </w:rPr>
        <w:t>50%</w:t>
      </w:r>
      <w:r w:rsidR="00E9256E">
        <w:rPr>
          <w:sz w:val="24"/>
          <w:szCs w:val="24"/>
        </w:rPr>
        <w:t xml:space="preserve"> of the curriculum</w:t>
      </w:r>
      <w:r>
        <w:rPr>
          <w:sz w:val="24"/>
          <w:szCs w:val="24"/>
        </w:rPr>
        <w:t xml:space="preserve">, </w:t>
      </w:r>
      <w:r w:rsidR="00B32E34">
        <w:rPr>
          <w:sz w:val="24"/>
          <w:szCs w:val="24"/>
        </w:rPr>
        <w:t xml:space="preserve">this proposal is </w:t>
      </w:r>
      <w:r>
        <w:rPr>
          <w:sz w:val="24"/>
          <w:szCs w:val="24"/>
        </w:rPr>
        <w:t xml:space="preserve">looking to increase </w:t>
      </w:r>
      <w:r w:rsidR="00B32E34">
        <w:rPr>
          <w:sz w:val="24"/>
          <w:szCs w:val="24"/>
        </w:rPr>
        <w:t>to be competitive with other similar programs in the market.</w:t>
      </w:r>
    </w:p>
    <w:p w14:paraId="45413AA3" w14:textId="4C9CB1BC" w:rsidR="00B32E34" w:rsidRDefault="00DA4926">
      <w:pPr>
        <w:numPr>
          <w:ilvl w:val="2"/>
          <w:numId w:val="1"/>
        </w:numPr>
        <w:pBdr>
          <w:top w:val="nil"/>
          <w:left w:val="nil"/>
          <w:bottom w:val="nil"/>
          <w:right w:val="nil"/>
          <w:between w:val="nil"/>
        </w:pBdr>
        <w:spacing w:after="0"/>
        <w:rPr>
          <w:sz w:val="24"/>
          <w:szCs w:val="24"/>
        </w:rPr>
      </w:pPr>
      <w:bookmarkStart w:id="5" w:name="_heading=h.5xcsejnh6c85" w:colFirst="0" w:colLast="0"/>
      <w:bookmarkEnd w:id="5"/>
      <w:r>
        <w:rPr>
          <w:sz w:val="24"/>
          <w:szCs w:val="24"/>
        </w:rPr>
        <w:t xml:space="preserve">Has this been explored through other </w:t>
      </w:r>
      <w:r w:rsidR="00B32E34">
        <w:rPr>
          <w:sz w:val="24"/>
          <w:szCs w:val="24"/>
        </w:rPr>
        <w:t xml:space="preserve">schools </w:t>
      </w:r>
      <w:r>
        <w:rPr>
          <w:sz w:val="24"/>
          <w:szCs w:val="24"/>
        </w:rPr>
        <w:t xml:space="preserve">at the </w:t>
      </w:r>
      <w:r w:rsidR="00B32E34">
        <w:rPr>
          <w:sz w:val="24"/>
          <w:szCs w:val="24"/>
        </w:rPr>
        <w:t>College</w:t>
      </w:r>
      <w:r>
        <w:rPr>
          <w:sz w:val="24"/>
          <w:szCs w:val="24"/>
        </w:rPr>
        <w:t xml:space="preserve">? Could we accept up to 90 credit programs? </w:t>
      </w:r>
    </w:p>
    <w:p w14:paraId="00000031" w14:textId="313532F9" w:rsidR="007639A9" w:rsidRDefault="00DA4926" w:rsidP="00B32E34">
      <w:pPr>
        <w:numPr>
          <w:ilvl w:val="3"/>
          <w:numId w:val="1"/>
        </w:numPr>
        <w:pBdr>
          <w:top w:val="nil"/>
          <w:left w:val="nil"/>
          <w:bottom w:val="nil"/>
          <w:right w:val="nil"/>
          <w:between w:val="nil"/>
        </w:pBdr>
        <w:spacing w:after="0"/>
        <w:rPr>
          <w:sz w:val="24"/>
          <w:szCs w:val="24"/>
        </w:rPr>
      </w:pPr>
      <w:r>
        <w:rPr>
          <w:sz w:val="24"/>
          <w:szCs w:val="24"/>
        </w:rPr>
        <w:t xml:space="preserve">50% </w:t>
      </w:r>
      <w:r w:rsidR="00B32E34">
        <w:rPr>
          <w:sz w:val="24"/>
          <w:szCs w:val="24"/>
        </w:rPr>
        <w:t xml:space="preserve">of the curricular requirements </w:t>
      </w:r>
      <w:r>
        <w:rPr>
          <w:sz w:val="24"/>
          <w:szCs w:val="24"/>
        </w:rPr>
        <w:t>is currently the standard</w:t>
      </w:r>
      <w:r w:rsidR="00B32E34">
        <w:rPr>
          <w:sz w:val="24"/>
          <w:szCs w:val="24"/>
        </w:rPr>
        <w:t>, which is typically</w:t>
      </w:r>
      <w:r>
        <w:rPr>
          <w:sz w:val="24"/>
          <w:szCs w:val="24"/>
        </w:rPr>
        <w:t xml:space="preserve"> 60 credits of a </w:t>
      </w:r>
      <w:proofErr w:type="gramStart"/>
      <w:r>
        <w:rPr>
          <w:sz w:val="24"/>
          <w:szCs w:val="24"/>
        </w:rPr>
        <w:t>1</w:t>
      </w:r>
      <w:r w:rsidR="00B32E34">
        <w:rPr>
          <w:sz w:val="24"/>
          <w:szCs w:val="24"/>
        </w:rPr>
        <w:t>2</w:t>
      </w:r>
      <w:r>
        <w:rPr>
          <w:sz w:val="24"/>
          <w:szCs w:val="24"/>
        </w:rPr>
        <w:t>0 credit</w:t>
      </w:r>
      <w:proofErr w:type="gramEnd"/>
      <w:r>
        <w:rPr>
          <w:sz w:val="24"/>
          <w:szCs w:val="24"/>
        </w:rPr>
        <w:t xml:space="preserve"> degree program. </w:t>
      </w:r>
    </w:p>
    <w:p w14:paraId="5A23698A" w14:textId="706F12BC" w:rsidR="00B32E34" w:rsidRPr="00B32E34" w:rsidRDefault="00B32E34" w:rsidP="00B32E34">
      <w:pPr>
        <w:numPr>
          <w:ilvl w:val="2"/>
          <w:numId w:val="1"/>
        </w:numPr>
        <w:pBdr>
          <w:top w:val="nil"/>
          <w:left w:val="nil"/>
          <w:bottom w:val="nil"/>
          <w:right w:val="nil"/>
          <w:between w:val="nil"/>
        </w:pBdr>
        <w:spacing w:after="0"/>
        <w:rPr>
          <w:sz w:val="24"/>
          <w:szCs w:val="24"/>
        </w:rPr>
      </w:pPr>
      <w:r>
        <w:rPr>
          <w:sz w:val="24"/>
          <w:szCs w:val="24"/>
        </w:rPr>
        <w:t xml:space="preserve">Are traditional programs being considered to be raised at 75 credits or primarily untraditional programs? </w:t>
      </w:r>
    </w:p>
    <w:p w14:paraId="15400FF3" w14:textId="084D2EEC" w:rsidR="00B32E34" w:rsidRDefault="00B32E34" w:rsidP="00B32E34">
      <w:pPr>
        <w:numPr>
          <w:ilvl w:val="3"/>
          <w:numId w:val="1"/>
        </w:numPr>
        <w:pBdr>
          <w:top w:val="nil"/>
          <w:left w:val="nil"/>
          <w:bottom w:val="nil"/>
          <w:right w:val="nil"/>
          <w:between w:val="nil"/>
        </w:pBdr>
        <w:spacing w:after="0"/>
        <w:rPr>
          <w:sz w:val="24"/>
          <w:szCs w:val="24"/>
        </w:rPr>
      </w:pPr>
      <w:r>
        <w:rPr>
          <w:sz w:val="24"/>
          <w:szCs w:val="24"/>
        </w:rPr>
        <w:t>This would be difficult for the traditional UG programs</w:t>
      </w:r>
    </w:p>
    <w:p w14:paraId="140DB5D4" w14:textId="35C6BB34" w:rsidR="00B32E34" w:rsidRPr="00B32E34" w:rsidRDefault="00B32E34" w:rsidP="00B32E34">
      <w:pPr>
        <w:numPr>
          <w:ilvl w:val="3"/>
          <w:numId w:val="1"/>
        </w:numPr>
        <w:pBdr>
          <w:top w:val="nil"/>
          <w:left w:val="nil"/>
          <w:bottom w:val="nil"/>
          <w:right w:val="nil"/>
          <w:between w:val="nil"/>
        </w:pBdr>
        <w:spacing w:after="0"/>
        <w:rPr>
          <w:sz w:val="24"/>
          <w:szCs w:val="24"/>
        </w:rPr>
      </w:pPr>
      <w:r>
        <w:rPr>
          <w:sz w:val="24"/>
          <w:szCs w:val="24"/>
        </w:rPr>
        <w:t>At this time traditional UG programs in the other 5 schools are rarely able to accommodate the current 50% credit limit.</w:t>
      </w:r>
    </w:p>
    <w:p w14:paraId="265A4BC7" w14:textId="3C932EA3" w:rsidR="00B32E34" w:rsidRDefault="00B32E34" w:rsidP="00B32E34">
      <w:pPr>
        <w:numPr>
          <w:ilvl w:val="3"/>
          <w:numId w:val="1"/>
        </w:numPr>
        <w:pBdr>
          <w:top w:val="nil"/>
          <w:left w:val="nil"/>
          <w:bottom w:val="nil"/>
          <w:right w:val="nil"/>
          <w:between w:val="nil"/>
        </w:pBdr>
        <w:spacing w:after="0"/>
        <w:rPr>
          <w:sz w:val="24"/>
          <w:szCs w:val="24"/>
        </w:rPr>
      </w:pPr>
      <w:r>
        <w:rPr>
          <w:sz w:val="24"/>
          <w:szCs w:val="24"/>
        </w:rPr>
        <w:t>It would be challenging for the other schools to raise to 75 credits. Lack of competitive students, except certain special populations such as veterans or athletes when regarding the amount of credits.  The faculty would need to be involved in the discussion of whether or not to raise the typical allowance of transfer credits.</w:t>
      </w:r>
    </w:p>
    <w:p w14:paraId="00000032" w14:textId="77777777" w:rsidR="007639A9" w:rsidRDefault="00DA4926">
      <w:pPr>
        <w:numPr>
          <w:ilvl w:val="2"/>
          <w:numId w:val="1"/>
        </w:numPr>
        <w:pBdr>
          <w:top w:val="nil"/>
          <w:left w:val="nil"/>
          <w:bottom w:val="nil"/>
          <w:right w:val="nil"/>
          <w:between w:val="nil"/>
        </w:pBdr>
        <w:spacing w:after="0"/>
        <w:rPr>
          <w:sz w:val="24"/>
          <w:szCs w:val="24"/>
        </w:rPr>
      </w:pPr>
      <w:bookmarkStart w:id="6" w:name="_heading=h.hkil78fjdzm0" w:colFirst="0" w:colLast="0"/>
      <w:bookmarkStart w:id="7" w:name="_heading=h.488tseudwazn" w:colFirst="0" w:colLast="0"/>
      <w:bookmarkEnd w:id="6"/>
      <w:bookmarkEnd w:id="7"/>
      <w:r>
        <w:rPr>
          <w:sz w:val="24"/>
          <w:szCs w:val="24"/>
        </w:rPr>
        <w:t>Bring up at the Dean council to assess approval.</w:t>
      </w:r>
    </w:p>
    <w:p w14:paraId="00000035" w14:textId="58AF535F" w:rsidR="007639A9" w:rsidRDefault="00DA4926">
      <w:pPr>
        <w:numPr>
          <w:ilvl w:val="2"/>
          <w:numId w:val="1"/>
        </w:numPr>
        <w:pBdr>
          <w:top w:val="nil"/>
          <w:left w:val="nil"/>
          <w:bottom w:val="nil"/>
          <w:right w:val="nil"/>
          <w:between w:val="nil"/>
        </w:pBdr>
        <w:spacing w:after="0"/>
        <w:rPr>
          <w:sz w:val="24"/>
          <w:szCs w:val="24"/>
        </w:rPr>
      </w:pPr>
      <w:bookmarkStart w:id="8" w:name="_heading=h.9755dhfrzoj5" w:colFirst="0" w:colLast="0"/>
      <w:bookmarkStart w:id="9" w:name="_heading=h.ck27ji1edgjy" w:colFirst="0" w:colLast="0"/>
      <w:bookmarkEnd w:id="8"/>
      <w:bookmarkEnd w:id="9"/>
      <w:r>
        <w:rPr>
          <w:sz w:val="24"/>
          <w:szCs w:val="24"/>
        </w:rPr>
        <w:t xml:space="preserve">What happens when a SCPS student wants to transfer to a different college in terms of credits? </w:t>
      </w:r>
      <w:r w:rsidR="00326B21">
        <w:rPr>
          <w:sz w:val="24"/>
          <w:szCs w:val="24"/>
        </w:rPr>
        <w:t>Each student would have to go through a review process if they were to transfer to another School. This is n</w:t>
      </w:r>
      <w:r>
        <w:rPr>
          <w:sz w:val="24"/>
          <w:szCs w:val="24"/>
        </w:rPr>
        <w:t xml:space="preserve">ot currently an issue being seen within the program. Not many students are transferring out of the SCPS program. </w:t>
      </w:r>
    </w:p>
    <w:p w14:paraId="00000036" w14:textId="240885DF" w:rsidR="007639A9" w:rsidRDefault="00DA4926">
      <w:pPr>
        <w:numPr>
          <w:ilvl w:val="2"/>
          <w:numId w:val="1"/>
        </w:numPr>
        <w:pBdr>
          <w:top w:val="nil"/>
          <w:left w:val="nil"/>
          <w:bottom w:val="nil"/>
          <w:right w:val="nil"/>
          <w:between w:val="nil"/>
        </w:pBdr>
        <w:spacing w:after="0"/>
        <w:rPr>
          <w:sz w:val="24"/>
          <w:szCs w:val="24"/>
        </w:rPr>
      </w:pPr>
      <w:bookmarkStart w:id="10" w:name="_heading=h.x6b2djp63g27" w:colFirst="0" w:colLast="0"/>
      <w:bookmarkEnd w:id="10"/>
      <w:r>
        <w:rPr>
          <w:sz w:val="24"/>
          <w:szCs w:val="24"/>
        </w:rPr>
        <w:t xml:space="preserve">How many students finish and attend graduate school following the SCPS program? </w:t>
      </w:r>
    </w:p>
    <w:p w14:paraId="76047687" w14:textId="26538F8B" w:rsidR="00B32E34" w:rsidRDefault="00B32E34" w:rsidP="00B32E34">
      <w:pPr>
        <w:numPr>
          <w:ilvl w:val="3"/>
          <w:numId w:val="1"/>
        </w:numPr>
        <w:pBdr>
          <w:top w:val="nil"/>
          <w:left w:val="nil"/>
          <w:bottom w:val="nil"/>
          <w:right w:val="nil"/>
          <w:between w:val="nil"/>
        </w:pBdr>
        <w:spacing w:after="0"/>
        <w:rPr>
          <w:sz w:val="24"/>
          <w:szCs w:val="24"/>
        </w:rPr>
      </w:pPr>
      <w:r>
        <w:rPr>
          <w:sz w:val="24"/>
          <w:szCs w:val="24"/>
        </w:rPr>
        <w:t xml:space="preserve">This is part of the design, there are many that do this, and we aim to increase </w:t>
      </w:r>
      <w:r w:rsidR="00326B21">
        <w:rPr>
          <w:sz w:val="24"/>
          <w:szCs w:val="24"/>
        </w:rPr>
        <w:t>the number of students obtaining two degrees from SCPS</w:t>
      </w:r>
      <w:r>
        <w:rPr>
          <w:sz w:val="24"/>
          <w:szCs w:val="24"/>
        </w:rPr>
        <w:t>.</w:t>
      </w:r>
    </w:p>
    <w:p w14:paraId="00000037" w14:textId="2CD5C532" w:rsidR="007639A9" w:rsidRDefault="00DA4926">
      <w:pPr>
        <w:numPr>
          <w:ilvl w:val="2"/>
          <w:numId w:val="1"/>
        </w:numPr>
        <w:pBdr>
          <w:top w:val="nil"/>
          <w:left w:val="nil"/>
          <w:bottom w:val="nil"/>
          <w:right w:val="nil"/>
          <w:between w:val="nil"/>
        </w:pBdr>
        <w:spacing w:after="0"/>
        <w:rPr>
          <w:sz w:val="24"/>
          <w:szCs w:val="24"/>
        </w:rPr>
      </w:pPr>
      <w:bookmarkStart w:id="11" w:name="_heading=h.oqzbdq7g0c75" w:colFirst="0" w:colLast="0"/>
      <w:bookmarkEnd w:id="11"/>
      <w:r>
        <w:rPr>
          <w:sz w:val="24"/>
          <w:szCs w:val="24"/>
        </w:rPr>
        <w:t xml:space="preserve">How do we determine which accreditation program we allow for the program? </w:t>
      </w:r>
      <w:r w:rsidR="00326B21">
        <w:rPr>
          <w:sz w:val="24"/>
          <w:szCs w:val="24"/>
        </w:rPr>
        <w:t>We e</w:t>
      </w:r>
      <w:r>
        <w:rPr>
          <w:sz w:val="24"/>
          <w:szCs w:val="24"/>
        </w:rPr>
        <w:t xml:space="preserve">nsure that </w:t>
      </w:r>
      <w:r w:rsidR="006708AA">
        <w:rPr>
          <w:sz w:val="24"/>
          <w:szCs w:val="24"/>
        </w:rPr>
        <w:t xml:space="preserve">the credits are </w:t>
      </w:r>
      <w:r>
        <w:rPr>
          <w:sz w:val="24"/>
          <w:szCs w:val="24"/>
        </w:rPr>
        <w:t>from an accredited college</w:t>
      </w:r>
      <w:r w:rsidR="006708AA">
        <w:rPr>
          <w:sz w:val="24"/>
          <w:szCs w:val="24"/>
        </w:rPr>
        <w:t xml:space="preserve">.  Should the policy state </w:t>
      </w:r>
      <w:r>
        <w:rPr>
          <w:sz w:val="24"/>
          <w:szCs w:val="24"/>
        </w:rPr>
        <w:t>which accreditation associations we accept (examples Coned/NYPD)</w:t>
      </w:r>
      <w:r w:rsidR="006708AA">
        <w:rPr>
          <w:sz w:val="24"/>
          <w:szCs w:val="24"/>
        </w:rPr>
        <w:t>?  Not sure that we need to name the specific associations in the policy, just make sure they are college approved and list on the website?</w:t>
      </w:r>
    </w:p>
    <w:p w14:paraId="00000039" w14:textId="48269480" w:rsidR="007639A9" w:rsidRDefault="00474926">
      <w:pPr>
        <w:numPr>
          <w:ilvl w:val="2"/>
          <w:numId w:val="1"/>
        </w:numPr>
        <w:pBdr>
          <w:top w:val="nil"/>
          <w:left w:val="nil"/>
          <w:bottom w:val="nil"/>
          <w:right w:val="nil"/>
          <w:between w:val="nil"/>
        </w:pBdr>
        <w:spacing w:after="0"/>
        <w:rPr>
          <w:sz w:val="24"/>
          <w:szCs w:val="24"/>
        </w:rPr>
      </w:pPr>
      <w:bookmarkStart w:id="12" w:name="_heading=h.fvj8g2bl53dx" w:colFirst="0" w:colLast="0"/>
      <w:bookmarkStart w:id="13" w:name="_heading=h.m7psjc4fn9ur" w:colFirst="0" w:colLast="0"/>
      <w:bookmarkEnd w:id="12"/>
      <w:bookmarkEnd w:id="13"/>
      <w:r>
        <w:rPr>
          <w:sz w:val="24"/>
          <w:szCs w:val="24"/>
        </w:rPr>
        <w:t xml:space="preserve"> The policy will be modified to address some of the issues and brought to </w:t>
      </w:r>
      <w:r w:rsidR="00DA4926">
        <w:rPr>
          <w:sz w:val="24"/>
          <w:szCs w:val="24"/>
        </w:rPr>
        <w:t>the deans to review the policy further and back here for approval.</w:t>
      </w:r>
    </w:p>
    <w:p w14:paraId="0000003A" w14:textId="77777777" w:rsidR="007639A9" w:rsidRDefault="00DA4926">
      <w:pPr>
        <w:numPr>
          <w:ilvl w:val="0"/>
          <w:numId w:val="1"/>
        </w:numPr>
        <w:pBdr>
          <w:top w:val="nil"/>
          <w:left w:val="nil"/>
          <w:bottom w:val="nil"/>
          <w:right w:val="nil"/>
          <w:between w:val="nil"/>
        </w:pBdr>
        <w:rPr>
          <w:color w:val="000000"/>
          <w:sz w:val="24"/>
          <w:szCs w:val="24"/>
        </w:rPr>
      </w:pPr>
      <w:bookmarkStart w:id="14" w:name="_heading=h.30j0zll" w:colFirst="0" w:colLast="0"/>
      <w:bookmarkEnd w:id="14"/>
      <w:r>
        <w:rPr>
          <w:color w:val="000000"/>
          <w:sz w:val="24"/>
          <w:szCs w:val="24"/>
        </w:rPr>
        <w:t xml:space="preserve">The next meeting is scheduled for </w:t>
      </w:r>
      <w:r>
        <w:rPr>
          <w:sz w:val="24"/>
          <w:szCs w:val="24"/>
        </w:rPr>
        <w:t>March 1</w:t>
      </w:r>
      <w:r>
        <w:rPr>
          <w:color w:val="000000"/>
          <w:sz w:val="24"/>
          <w:szCs w:val="24"/>
        </w:rPr>
        <w:t xml:space="preserve">, 2022 at 3:30 pm </w:t>
      </w:r>
    </w:p>
    <w:p w14:paraId="0000003B" w14:textId="77777777" w:rsidR="007639A9" w:rsidRDefault="00DA4926">
      <w:pPr>
        <w:numPr>
          <w:ilvl w:val="0"/>
          <w:numId w:val="1"/>
        </w:numPr>
        <w:pBdr>
          <w:top w:val="nil"/>
          <w:left w:val="nil"/>
          <w:bottom w:val="nil"/>
          <w:right w:val="nil"/>
          <w:between w:val="nil"/>
        </w:pBdr>
        <w:rPr>
          <w:sz w:val="24"/>
          <w:szCs w:val="24"/>
        </w:rPr>
      </w:pPr>
      <w:bookmarkStart w:id="15" w:name="_heading=h.kipmxt1cwwn1" w:colFirst="0" w:colLast="0"/>
      <w:bookmarkEnd w:id="15"/>
      <w:r>
        <w:rPr>
          <w:sz w:val="24"/>
          <w:szCs w:val="24"/>
        </w:rPr>
        <w:t>Meeting ends: 4:00pm</w:t>
      </w:r>
    </w:p>
    <w:p w14:paraId="0000003C" w14:textId="77777777" w:rsidR="007639A9" w:rsidRDefault="00DA4926">
      <w:pPr>
        <w:rPr>
          <w:color w:val="000000"/>
          <w:sz w:val="24"/>
          <w:szCs w:val="24"/>
        </w:rPr>
      </w:pPr>
      <w:r>
        <w:br w:type="page"/>
      </w:r>
    </w:p>
    <w:p w14:paraId="0000003D" w14:textId="77777777" w:rsidR="007639A9" w:rsidRDefault="00DA4926">
      <w:pPr>
        <w:rPr>
          <w:rFonts w:ascii="Arial" w:eastAsia="Arial" w:hAnsi="Arial" w:cs="Arial"/>
          <w:b/>
          <w:color w:val="000000"/>
        </w:rPr>
      </w:pPr>
      <w:bookmarkStart w:id="16" w:name="_heading=h.3znysh7" w:colFirst="0" w:colLast="0"/>
      <w:bookmarkEnd w:id="16"/>
      <w:r>
        <w:rPr>
          <w:rFonts w:ascii="Arial" w:eastAsia="Arial" w:hAnsi="Arial" w:cs="Arial"/>
          <w:b/>
          <w:color w:val="000000"/>
        </w:rPr>
        <w:lastRenderedPageBreak/>
        <w:t>SCPS Transfer Policy Proposal</w:t>
      </w:r>
    </w:p>
    <w:p w14:paraId="0000003E" w14:textId="77777777" w:rsidR="007639A9" w:rsidRDefault="00DA4926">
      <w:pPr>
        <w:rPr>
          <w:rFonts w:ascii="Times New Roman" w:eastAsia="Times New Roman" w:hAnsi="Times New Roman" w:cs="Times New Roman"/>
          <w:sz w:val="24"/>
          <w:szCs w:val="24"/>
        </w:rPr>
      </w:pPr>
      <w:r>
        <w:rPr>
          <w:rFonts w:ascii="Arial" w:eastAsia="Arial" w:hAnsi="Arial" w:cs="Arial"/>
          <w:color w:val="000000"/>
        </w:rPr>
        <w:t>SCPS academic advisors work with continuing and professional learners to transfer up to 75 credits from accredited institutions or institutions affiliated with a crediting association. Depending upon the program, students may apply applicable transfer credits to elective and course requirements. Some credits from previous programs may not be applicable for transfer. </w:t>
      </w:r>
    </w:p>
    <w:p w14:paraId="0000003F" w14:textId="77777777" w:rsidR="007639A9" w:rsidRDefault="00DA4926">
      <w:pPr>
        <w:spacing w:after="0" w:line="240" w:lineRule="auto"/>
        <w:rPr>
          <w:rFonts w:ascii="Times New Roman" w:eastAsia="Times New Roman" w:hAnsi="Times New Roman" w:cs="Times New Roman"/>
          <w:sz w:val="24"/>
          <w:szCs w:val="24"/>
        </w:rPr>
      </w:pPr>
      <w:r>
        <w:rPr>
          <w:rFonts w:ascii="Arial" w:eastAsia="Arial" w:hAnsi="Arial" w:cs="Arial"/>
          <w:color w:val="000000"/>
        </w:rPr>
        <w:t>Transfer credits may be applied to the following areas:</w:t>
      </w:r>
    </w:p>
    <w:p w14:paraId="00000040" w14:textId="77777777" w:rsidR="007639A9" w:rsidRDefault="007639A9">
      <w:pPr>
        <w:spacing w:after="0" w:line="240" w:lineRule="auto"/>
        <w:rPr>
          <w:rFonts w:ascii="Times New Roman" w:eastAsia="Times New Roman" w:hAnsi="Times New Roman" w:cs="Times New Roman"/>
          <w:sz w:val="24"/>
          <w:szCs w:val="24"/>
        </w:rPr>
      </w:pPr>
    </w:p>
    <w:p w14:paraId="00000041" w14:textId="77777777" w:rsidR="007639A9" w:rsidRDefault="00DA4926">
      <w:pPr>
        <w:numPr>
          <w:ilvl w:val="0"/>
          <w:numId w:val="2"/>
        </w:numPr>
        <w:spacing w:after="0" w:line="240" w:lineRule="auto"/>
        <w:rPr>
          <w:rFonts w:ascii="Arial" w:eastAsia="Arial" w:hAnsi="Arial" w:cs="Arial"/>
          <w:color w:val="000000"/>
        </w:rPr>
      </w:pPr>
      <w:r>
        <w:rPr>
          <w:rFonts w:ascii="Arial" w:eastAsia="Arial" w:hAnsi="Arial" w:cs="Arial"/>
          <w:color w:val="000000"/>
        </w:rPr>
        <w:t>General Education</w:t>
      </w:r>
    </w:p>
    <w:p w14:paraId="00000042" w14:textId="77777777" w:rsidR="007639A9" w:rsidRDefault="00DA4926">
      <w:pPr>
        <w:numPr>
          <w:ilvl w:val="0"/>
          <w:numId w:val="2"/>
        </w:numPr>
        <w:spacing w:after="0" w:line="240" w:lineRule="auto"/>
        <w:rPr>
          <w:rFonts w:ascii="Arial" w:eastAsia="Arial" w:hAnsi="Arial" w:cs="Arial"/>
          <w:color w:val="000000"/>
        </w:rPr>
      </w:pPr>
      <w:r>
        <w:rPr>
          <w:rFonts w:ascii="Arial" w:eastAsia="Arial" w:hAnsi="Arial" w:cs="Arial"/>
          <w:color w:val="000000"/>
        </w:rPr>
        <w:t>Liberal Arts Electives</w:t>
      </w:r>
    </w:p>
    <w:p w14:paraId="00000043" w14:textId="77777777" w:rsidR="007639A9" w:rsidRDefault="00DA4926">
      <w:pPr>
        <w:numPr>
          <w:ilvl w:val="0"/>
          <w:numId w:val="2"/>
        </w:numPr>
        <w:spacing w:after="0" w:line="240" w:lineRule="auto"/>
        <w:rPr>
          <w:rFonts w:ascii="Arial" w:eastAsia="Arial" w:hAnsi="Arial" w:cs="Arial"/>
          <w:color w:val="000000"/>
        </w:rPr>
      </w:pPr>
      <w:r>
        <w:rPr>
          <w:rFonts w:ascii="Arial" w:eastAsia="Arial" w:hAnsi="Arial" w:cs="Arial"/>
          <w:color w:val="000000"/>
        </w:rPr>
        <w:t>Open Electives</w:t>
      </w:r>
    </w:p>
    <w:p w14:paraId="00000044" w14:textId="77777777" w:rsidR="007639A9" w:rsidRDefault="00DA4926">
      <w:pPr>
        <w:numPr>
          <w:ilvl w:val="0"/>
          <w:numId w:val="2"/>
        </w:numPr>
        <w:spacing w:after="0" w:line="240" w:lineRule="auto"/>
        <w:rPr>
          <w:rFonts w:ascii="Arial" w:eastAsia="Arial" w:hAnsi="Arial" w:cs="Arial"/>
          <w:color w:val="000000"/>
        </w:rPr>
      </w:pPr>
      <w:r>
        <w:rPr>
          <w:rFonts w:ascii="Arial" w:eastAsia="Arial" w:hAnsi="Arial" w:cs="Arial"/>
          <w:color w:val="000000"/>
        </w:rPr>
        <w:t>Major Core Courses</w:t>
      </w:r>
    </w:p>
    <w:p w14:paraId="00000045" w14:textId="77777777" w:rsidR="007639A9" w:rsidRDefault="007639A9">
      <w:pPr>
        <w:spacing w:after="0" w:line="240" w:lineRule="auto"/>
        <w:rPr>
          <w:rFonts w:ascii="Times New Roman" w:eastAsia="Times New Roman" w:hAnsi="Times New Roman" w:cs="Times New Roman"/>
          <w:sz w:val="24"/>
          <w:szCs w:val="24"/>
        </w:rPr>
      </w:pPr>
    </w:p>
    <w:p w14:paraId="00000046" w14:textId="77777777" w:rsidR="007639A9" w:rsidRDefault="00DA4926">
      <w:pPr>
        <w:spacing w:after="0" w:line="240" w:lineRule="auto"/>
        <w:rPr>
          <w:rFonts w:ascii="Times New Roman" w:eastAsia="Times New Roman" w:hAnsi="Times New Roman" w:cs="Times New Roman"/>
          <w:sz w:val="24"/>
          <w:szCs w:val="24"/>
        </w:rPr>
      </w:pPr>
      <w:r>
        <w:rPr>
          <w:rFonts w:ascii="Arial" w:eastAsia="Arial" w:hAnsi="Arial" w:cs="Arial"/>
          <w:color w:val="000000"/>
        </w:rPr>
        <w:t>Students may only transfer up to 15 credits towards major core courses. Only courses with a grade of C or better are eligible for transfer. Your academic advisor will complete a course evaluation for you to determine which credits may be applicable for transfer. The final determination of acceptable transfer credits is at the discretion of the dean.</w:t>
      </w:r>
    </w:p>
    <w:p w14:paraId="00000047" w14:textId="77777777" w:rsidR="007639A9" w:rsidRDefault="007639A9">
      <w:pPr>
        <w:pBdr>
          <w:top w:val="nil"/>
          <w:left w:val="nil"/>
          <w:bottom w:val="nil"/>
          <w:right w:val="nil"/>
          <w:between w:val="nil"/>
        </w:pBdr>
        <w:ind w:left="360"/>
        <w:rPr>
          <w:color w:val="000000"/>
          <w:sz w:val="24"/>
          <w:szCs w:val="24"/>
        </w:rPr>
      </w:pPr>
    </w:p>
    <w:sectPr w:rsidR="007639A9">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46A65"/>
    <w:multiLevelType w:val="multilevel"/>
    <w:tmpl w:val="BFC22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5125465"/>
    <w:multiLevelType w:val="multilevel"/>
    <w:tmpl w:val="D70C8A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9A9"/>
    <w:rsid w:val="00326B21"/>
    <w:rsid w:val="00441001"/>
    <w:rsid w:val="00474926"/>
    <w:rsid w:val="006708AA"/>
    <w:rsid w:val="007639A9"/>
    <w:rsid w:val="008251BF"/>
    <w:rsid w:val="00A766EC"/>
    <w:rsid w:val="00B32E34"/>
    <w:rsid w:val="00DA4926"/>
    <w:rsid w:val="00E9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764F"/>
  <w15:docId w15:val="{71A9476F-64E5-4246-B45F-91AF72E5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03561"/>
    <w:pPr>
      <w:ind w:left="720"/>
      <w:contextualSpacing/>
    </w:pPr>
  </w:style>
  <w:style w:type="paragraph" w:customStyle="1" w:styleId="Default">
    <w:name w:val="Default"/>
    <w:rsid w:val="000A2F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1D6D29"/>
  </w:style>
  <w:style w:type="character" w:customStyle="1" w:styleId="halyaf">
    <w:name w:val="halyaf"/>
    <w:basedOn w:val="DefaultParagraphFont"/>
    <w:rsid w:val="00146779"/>
  </w:style>
  <w:style w:type="character" w:styleId="Hyperlink">
    <w:name w:val="Hyperlink"/>
    <w:basedOn w:val="DefaultParagraphFont"/>
    <w:uiPriority w:val="99"/>
    <w:unhideWhenUsed/>
    <w:rsid w:val="00146779"/>
    <w:rPr>
      <w:color w:val="0000FF"/>
      <w:u w:val="single"/>
    </w:rPr>
  </w:style>
  <w:style w:type="character" w:styleId="UnresolvedMention">
    <w:name w:val="Unresolved Mention"/>
    <w:basedOn w:val="DefaultParagraphFont"/>
    <w:uiPriority w:val="99"/>
    <w:semiHidden/>
    <w:unhideWhenUsed/>
    <w:rsid w:val="00E50D48"/>
    <w:rPr>
      <w:color w:val="605E5C"/>
      <w:shd w:val="clear" w:color="auto" w:fill="E1DFDD"/>
    </w:rPr>
  </w:style>
  <w:style w:type="character" w:styleId="FollowedHyperlink">
    <w:name w:val="FollowedHyperlink"/>
    <w:basedOn w:val="DefaultParagraphFont"/>
    <w:uiPriority w:val="99"/>
    <w:semiHidden/>
    <w:unhideWhenUsed/>
    <w:rsid w:val="00E50D4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B6C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x6rEToC50TtK9DBuFIZThGV6A==">AMUW2mWft7n1JIlGpqoIL+q3UXnClTQ3zrclUnbS5QeCQMUeXuqlbe0xnB3KSISE4PgYx+k9ai0HWi2rQabcv2YNgcaMt2y4I35o5x6CDHajU5OSx9pO7/PTZMye3BbBFIFfCIMpGfDeMlx++b0s7oYDAGVQ8oCpKsHm3j3btaZXMSMMNL6J+h5PNkcbY2nQXlqEv9JyTlvKrDXy4YwKJxzKvs7SwsXnTMIOMmaaYtgOsNGO2qXKMWym9cQOMfHO0JE5+Qwts6IR9dirj6p5YK6TN538nwBHnZjzTPWzVcgBXl2UberH554rZrM56cjXOtwDjlUIen076r7JY1bIR/JsCzgOruBG383WiaC7hH/I1yWaiF6xUZB/lVh/JViIOdJndqX+seKxeTd9Str0z+zPqgFfpvHDH+21gPGiPm2Mu9n1MSGF8+zxA7aIRT0VTY6kRd7FRU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Schreiner</dc:creator>
  <cp:lastModifiedBy>Amy Handfield</cp:lastModifiedBy>
  <cp:revision>2</cp:revision>
  <dcterms:created xsi:type="dcterms:W3CDTF">2022-02-14T23:08:00Z</dcterms:created>
  <dcterms:modified xsi:type="dcterms:W3CDTF">2022-02-14T23:08:00Z</dcterms:modified>
</cp:coreProperties>
</file>