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February 20, 2024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 - Memorial 3rd Floor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</w:t>
      </w:r>
      <w:r w:rsidDel="00000000" w:rsidR="00000000" w:rsidRPr="00000000">
        <w:rPr>
          <w:sz w:val="24"/>
          <w:szCs w:val="24"/>
          <w:rtl w:val="0"/>
        </w:rPr>
        <w:t xml:space="preserve">Nuwan Jayawickreme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See the Shared Google Drive</w:t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November 2023 and January 2024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EAC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Minor in Air and Space Studies renaming - no action necessary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Future review of program eliminations (?)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“Study Abroad Programs must now produce sizable revenue”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Communication Proposal for Change to major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Music/Sound Studies Proposal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Membership of the CCC (changes due to school restructuring)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rive.google.com/drive/folders/1h5UBtcuX_n49577ptuY3jTFviQMBM8Kl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o5xE5A1oAWICEDlylQPNHbMmlw==">CgMxLjAyDmgudmFlcWQ3bGV2bDB3Mg5oLmNiOGY5bTZwN2kyZzgAciExLUdjQXRQakQ5WFpjencycC1sNUlmLVdLR3ozM2lnVlQ=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