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3D43" w14:textId="77777777" w:rsidR="008D119A" w:rsidRPr="00E94A3D" w:rsidRDefault="008D119A" w:rsidP="008D119A">
      <w:pPr>
        <w:spacing w:after="0" w:line="240" w:lineRule="auto"/>
        <w:jc w:val="center"/>
        <w:rPr>
          <w:rFonts w:cstheme="minorHAnsi"/>
          <w:b/>
          <w:bCs/>
        </w:rPr>
      </w:pPr>
      <w:r w:rsidRPr="00E94A3D">
        <w:rPr>
          <w:rFonts w:cstheme="minorHAnsi"/>
          <w:b/>
          <w:bCs/>
        </w:rPr>
        <w:t>Manhattan College</w:t>
      </w:r>
    </w:p>
    <w:p w14:paraId="79B0ED08" w14:textId="77777777" w:rsidR="008D119A" w:rsidRPr="00E94A3D" w:rsidRDefault="008D119A" w:rsidP="008D119A">
      <w:pPr>
        <w:spacing w:after="0" w:line="240" w:lineRule="auto"/>
        <w:jc w:val="center"/>
        <w:rPr>
          <w:rFonts w:cstheme="minorHAnsi"/>
        </w:rPr>
      </w:pPr>
      <w:r w:rsidRPr="00E94A3D">
        <w:rPr>
          <w:rFonts w:cstheme="minorHAnsi"/>
        </w:rPr>
        <w:t>College Curriculum Committee (CCC)</w:t>
      </w:r>
    </w:p>
    <w:p w14:paraId="138246DE" w14:textId="77777777" w:rsidR="008D119A" w:rsidRPr="00E94A3D" w:rsidRDefault="008D119A" w:rsidP="008D119A">
      <w:pPr>
        <w:spacing w:after="0" w:line="240" w:lineRule="auto"/>
        <w:jc w:val="center"/>
        <w:rPr>
          <w:rFonts w:cstheme="minorHAnsi"/>
        </w:rPr>
      </w:pPr>
      <w:r w:rsidRPr="00E94A3D">
        <w:rPr>
          <w:rFonts w:cstheme="minorHAnsi"/>
        </w:rPr>
        <w:t xml:space="preserve">Minutes of </w:t>
      </w:r>
      <w:r>
        <w:rPr>
          <w:rFonts w:cstheme="minorHAnsi"/>
        </w:rPr>
        <w:t>November 15</w:t>
      </w:r>
      <w:r w:rsidRPr="00E94A3D">
        <w:rPr>
          <w:rFonts w:cstheme="minorHAnsi"/>
        </w:rPr>
        <w:t>, 2016 Meeting (DRAFT)</w:t>
      </w:r>
    </w:p>
    <w:p w14:paraId="07E568FA" w14:textId="77777777" w:rsidR="008D119A" w:rsidRPr="005F378C" w:rsidRDefault="008D119A" w:rsidP="008D119A">
      <w:pPr>
        <w:spacing w:after="0" w:line="240" w:lineRule="auto"/>
        <w:jc w:val="center"/>
        <w:rPr>
          <w:rFonts w:cstheme="minorHAnsi"/>
          <w:color w:val="222222"/>
          <w:shd w:val="clear" w:color="auto" w:fill="FFFFFF"/>
        </w:rPr>
      </w:pPr>
      <w:r w:rsidRPr="005F378C">
        <w:rPr>
          <w:rFonts w:cstheme="minorHAnsi"/>
          <w:color w:val="222222"/>
          <w:shd w:val="clear" w:color="auto" w:fill="FFFFFF"/>
        </w:rPr>
        <w:t>Chancellor Room, Memorial Hall</w:t>
      </w:r>
    </w:p>
    <w:p w14:paraId="06F8E663" w14:textId="77777777" w:rsidR="008D119A" w:rsidRPr="005F378C" w:rsidRDefault="008D119A"/>
    <w:p w14:paraId="15AB13D9" w14:textId="77777777" w:rsidR="008D119A" w:rsidRDefault="008D119A"/>
    <w:p w14:paraId="5F2521EE" w14:textId="77777777" w:rsidR="00A62862" w:rsidRDefault="00A62862"/>
    <w:p w14:paraId="2E9386D9" w14:textId="77777777" w:rsidR="008D119A" w:rsidRPr="00E94A3D" w:rsidRDefault="008D119A" w:rsidP="008D119A">
      <w:pPr>
        <w:spacing w:after="0"/>
        <w:rPr>
          <w:rFonts w:cstheme="minorHAnsi"/>
          <w:b/>
          <w:bCs/>
        </w:rPr>
      </w:pPr>
      <w:r w:rsidRPr="00E94A3D">
        <w:rPr>
          <w:rFonts w:cstheme="minorHAnsi"/>
          <w:b/>
          <w:bCs/>
        </w:rPr>
        <w:t>MEMBERS PRESENT:</w:t>
      </w:r>
    </w:p>
    <w:p w14:paraId="6CA8EF12" w14:textId="77777777" w:rsidR="008D119A" w:rsidRPr="00E94A3D" w:rsidRDefault="008D119A" w:rsidP="008D119A">
      <w:pPr>
        <w:spacing w:after="0"/>
        <w:rPr>
          <w:rFonts w:cstheme="minorHAnsi"/>
        </w:rPr>
      </w:pPr>
      <w:r w:rsidRPr="00E94A3D">
        <w:rPr>
          <w:rFonts w:cstheme="minorHAnsi"/>
          <w:b/>
          <w:bCs/>
        </w:rPr>
        <w:t>Business</w:t>
      </w:r>
      <w:r w:rsidRPr="00E94A3D">
        <w:rPr>
          <w:rFonts w:cstheme="minorHAnsi"/>
        </w:rPr>
        <w:t xml:space="preserve">: Fiona </w:t>
      </w:r>
      <w:proofErr w:type="spellStart"/>
      <w:r w:rsidRPr="00E94A3D">
        <w:rPr>
          <w:rFonts w:cstheme="minorHAnsi"/>
        </w:rPr>
        <w:t>Maclaclan</w:t>
      </w:r>
      <w:proofErr w:type="spellEnd"/>
      <w:r w:rsidRPr="00E94A3D">
        <w:rPr>
          <w:rFonts w:cstheme="minorHAnsi"/>
        </w:rPr>
        <w:t xml:space="preserve">; </w:t>
      </w:r>
      <w:proofErr w:type="spellStart"/>
      <w:r w:rsidRPr="00E94A3D">
        <w:rPr>
          <w:rFonts w:cstheme="minorHAnsi"/>
        </w:rPr>
        <w:t>Yassir</w:t>
      </w:r>
      <w:proofErr w:type="spellEnd"/>
      <w:r w:rsidRPr="00E94A3D">
        <w:rPr>
          <w:rFonts w:cstheme="minorHAnsi"/>
        </w:rPr>
        <w:t xml:space="preserve"> </w:t>
      </w:r>
      <w:proofErr w:type="spellStart"/>
      <w:r w:rsidRPr="00E94A3D">
        <w:rPr>
          <w:rFonts w:cstheme="minorHAnsi"/>
        </w:rPr>
        <w:t>Samra</w:t>
      </w:r>
      <w:proofErr w:type="spellEnd"/>
    </w:p>
    <w:p w14:paraId="27E8873E" w14:textId="77777777" w:rsidR="008D119A" w:rsidRPr="00E94A3D" w:rsidRDefault="008D119A" w:rsidP="008D119A">
      <w:pPr>
        <w:spacing w:after="0"/>
        <w:rPr>
          <w:rFonts w:cstheme="minorHAnsi"/>
        </w:rPr>
      </w:pPr>
      <w:r w:rsidRPr="00E94A3D">
        <w:rPr>
          <w:rFonts w:cstheme="minorHAnsi"/>
          <w:b/>
          <w:bCs/>
        </w:rPr>
        <w:t>Education</w:t>
      </w:r>
      <w:r w:rsidRPr="00E94A3D">
        <w:rPr>
          <w:rFonts w:cstheme="minorHAnsi"/>
        </w:rPr>
        <w:t xml:space="preserve">:  </w:t>
      </w:r>
      <w:proofErr w:type="spellStart"/>
      <w:r w:rsidRPr="00E94A3D">
        <w:rPr>
          <w:rFonts w:cstheme="minorHAnsi"/>
        </w:rPr>
        <w:t>Corine</w:t>
      </w:r>
      <w:proofErr w:type="spellEnd"/>
      <w:r w:rsidRPr="00E94A3D">
        <w:rPr>
          <w:rFonts w:cstheme="minorHAnsi"/>
        </w:rPr>
        <w:t xml:space="preserve"> Fitzpatrick; </w:t>
      </w:r>
      <w:proofErr w:type="spellStart"/>
      <w:r w:rsidRPr="00E94A3D">
        <w:rPr>
          <w:rFonts w:cstheme="minorHAnsi"/>
        </w:rPr>
        <w:t>Tedd</w:t>
      </w:r>
      <w:proofErr w:type="spellEnd"/>
      <w:r w:rsidRPr="00E94A3D">
        <w:rPr>
          <w:rFonts w:cstheme="minorHAnsi"/>
        </w:rPr>
        <w:t xml:space="preserve"> Keating</w:t>
      </w:r>
    </w:p>
    <w:p w14:paraId="1E991930" w14:textId="77777777" w:rsidR="008D119A" w:rsidRDefault="008D119A" w:rsidP="008D119A">
      <w:pPr>
        <w:spacing w:after="0"/>
        <w:rPr>
          <w:rFonts w:cstheme="minorHAnsi"/>
        </w:rPr>
      </w:pPr>
      <w:r w:rsidRPr="00E94A3D">
        <w:rPr>
          <w:rFonts w:cstheme="minorHAnsi"/>
          <w:b/>
          <w:bCs/>
        </w:rPr>
        <w:t>Engineering</w:t>
      </w:r>
      <w:r w:rsidRPr="00E94A3D">
        <w:rPr>
          <w:rFonts w:cstheme="minorHAnsi"/>
        </w:rPr>
        <w:t xml:space="preserve">: </w:t>
      </w:r>
      <w:proofErr w:type="spellStart"/>
      <w:r w:rsidRPr="00E94A3D">
        <w:rPr>
          <w:rFonts w:cstheme="minorHAnsi"/>
        </w:rPr>
        <w:t>Goli</w:t>
      </w:r>
      <w:proofErr w:type="spellEnd"/>
      <w:r w:rsidRPr="00E94A3D">
        <w:rPr>
          <w:rFonts w:cstheme="minorHAnsi"/>
        </w:rPr>
        <w:t xml:space="preserve"> </w:t>
      </w:r>
      <w:proofErr w:type="spellStart"/>
      <w:r w:rsidRPr="00E94A3D">
        <w:rPr>
          <w:rFonts w:cstheme="minorHAnsi"/>
        </w:rPr>
        <w:t>Nossoni</w:t>
      </w:r>
      <w:proofErr w:type="spellEnd"/>
    </w:p>
    <w:p w14:paraId="7267FABC" w14:textId="77777777" w:rsidR="008D119A" w:rsidRPr="00E94A3D" w:rsidRDefault="008D119A" w:rsidP="008D119A">
      <w:pPr>
        <w:spacing w:after="0"/>
        <w:rPr>
          <w:rFonts w:cstheme="minorHAnsi"/>
        </w:rPr>
      </w:pPr>
      <w:r w:rsidRPr="00E94A3D">
        <w:rPr>
          <w:rFonts w:cstheme="minorHAnsi"/>
          <w:b/>
          <w:bCs/>
        </w:rPr>
        <w:t>Liberal Arts</w:t>
      </w:r>
      <w:r w:rsidRPr="00E94A3D">
        <w:rPr>
          <w:rFonts w:cstheme="minorHAnsi"/>
        </w:rPr>
        <w:t>: Jennifer Edwards (chair)</w:t>
      </w:r>
      <w:r>
        <w:rPr>
          <w:rFonts w:cstheme="minorHAnsi"/>
        </w:rPr>
        <w:t>,</w:t>
      </w:r>
      <w:r w:rsidRPr="008D119A">
        <w:rPr>
          <w:rFonts w:cstheme="minorHAnsi"/>
        </w:rPr>
        <w:t xml:space="preserve"> </w:t>
      </w:r>
      <w:r>
        <w:rPr>
          <w:rFonts w:cstheme="minorHAnsi"/>
        </w:rPr>
        <w:t>Kimberly Fairchild</w:t>
      </w:r>
    </w:p>
    <w:p w14:paraId="1A0AF642" w14:textId="77777777" w:rsidR="008D119A" w:rsidRPr="00E94A3D" w:rsidRDefault="008D119A" w:rsidP="008D119A">
      <w:pPr>
        <w:spacing w:after="0"/>
        <w:rPr>
          <w:rFonts w:cstheme="minorHAnsi"/>
        </w:rPr>
      </w:pPr>
      <w:r w:rsidRPr="00E94A3D">
        <w:rPr>
          <w:rFonts w:cstheme="minorHAnsi"/>
          <w:b/>
          <w:bCs/>
        </w:rPr>
        <w:t>Science</w:t>
      </w:r>
      <w:r w:rsidRPr="00E94A3D">
        <w:rPr>
          <w:rFonts w:cstheme="minorHAnsi"/>
        </w:rPr>
        <w:t xml:space="preserve">: </w:t>
      </w:r>
      <w:r>
        <w:rPr>
          <w:rFonts w:cstheme="minorHAnsi"/>
        </w:rPr>
        <w:t>Edward Brown,</w:t>
      </w:r>
      <w:r w:rsidRPr="008D119A">
        <w:rPr>
          <w:rFonts w:cstheme="minorHAnsi"/>
        </w:rPr>
        <w:t xml:space="preserve"> </w:t>
      </w:r>
      <w:proofErr w:type="spellStart"/>
      <w:r>
        <w:rPr>
          <w:rFonts w:cstheme="minorHAnsi"/>
        </w:rPr>
        <w:t>Jianwei</w:t>
      </w:r>
      <w:proofErr w:type="spellEnd"/>
      <w:r>
        <w:rPr>
          <w:rFonts w:cstheme="minorHAnsi"/>
        </w:rPr>
        <w:t xml:space="preserve"> Fan</w:t>
      </w:r>
    </w:p>
    <w:p w14:paraId="31961479" w14:textId="77777777" w:rsidR="008D119A" w:rsidRPr="00E94A3D" w:rsidRDefault="008D119A" w:rsidP="008D119A">
      <w:pPr>
        <w:spacing w:after="0"/>
        <w:rPr>
          <w:rFonts w:cstheme="minorHAnsi"/>
        </w:rPr>
      </w:pPr>
      <w:r w:rsidRPr="00E94A3D">
        <w:rPr>
          <w:rFonts w:cstheme="minorHAnsi"/>
          <w:b/>
          <w:bCs/>
        </w:rPr>
        <w:t>CFA:</w:t>
      </w:r>
      <w:r w:rsidRPr="00E94A3D">
        <w:rPr>
          <w:rFonts w:cstheme="minorHAnsi"/>
        </w:rPr>
        <w:t xml:space="preserve"> Carol Hurwitz</w:t>
      </w:r>
    </w:p>
    <w:p w14:paraId="659C3F45" w14:textId="77777777" w:rsidR="008D119A" w:rsidRPr="00E94A3D" w:rsidRDefault="008D119A" w:rsidP="008D119A">
      <w:pPr>
        <w:spacing w:after="0"/>
        <w:rPr>
          <w:rFonts w:cstheme="minorHAnsi"/>
        </w:rPr>
      </w:pPr>
      <w:r w:rsidRPr="00E94A3D">
        <w:rPr>
          <w:rFonts w:cstheme="minorHAnsi"/>
          <w:b/>
          <w:bCs/>
        </w:rPr>
        <w:t>Guest</w:t>
      </w:r>
      <w:r>
        <w:rPr>
          <w:rFonts w:cstheme="minorHAnsi"/>
          <w:b/>
          <w:bCs/>
        </w:rPr>
        <w:t>s</w:t>
      </w:r>
      <w:r w:rsidRPr="00E94A3D">
        <w:rPr>
          <w:rFonts w:cstheme="minorHAnsi"/>
          <w:b/>
          <w:bCs/>
        </w:rPr>
        <w:t>:</w:t>
      </w:r>
      <w:r>
        <w:rPr>
          <w:rFonts w:cstheme="minorHAnsi"/>
        </w:rPr>
        <w:t xml:space="preserve"> </w:t>
      </w:r>
      <w:r w:rsidR="00AE4988">
        <w:t>Provost William Clyde, D</w:t>
      </w:r>
      <w:r>
        <w:t xml:space="preserve"> David Mahan, Susan </w:t>
      </w:r>
      <w:proofErr w:type="spellStart"/>
      <w:r>
        <w:t>Astarita</w:t>
      </w:r>
      <w:proofErr w:type="spellEnd"/>
      <w:r>
        <w:t xml:space="preserve">, </w:t>
      </w:r>
      <w:proofErr w:type="gramStart"/>
      <w:r>
        <w:t>Dora</w:t>
      </w:r>
      <w:proofErr w:type="gramEnd"/>
      <w:r>
        <w:t xml:space="preserve"> Moreira</w:t>
      </w:r>
    </w:p>
    <w:p w14:paraId="363427B0" w14:textId="77777777" w:rsidR="008D119A" w:rsidRPr="00E55866" w:rsidRDefault="008D119A" w:rsidP="008D119A">
      <w:pPr>
        <w:spacing w:after="0"/>
        <w:rPr>
          <w:rFonts w:cstheme="minorHAnsi"/>
        </w:rPr>
      </w:pPr>
      <w:r w:rsidRPr="00E94A3D">
        <w:rPr>
          <w:rFonts w:cstheme="minorHAnsi"/>
          <w:b/>
          <w:bCs/>
        </w:rPr>
        <w:t>Excused</w:t>
      </w:r>
      <w:r>
        <w:rPr>
          <w:rFonts w:cstheme="minorHAnsi"/>
        </w:rPr>
        <w:t>: J</w:t>
      </w:r>
      <w:r w:rsidRPr="00E94A3D">
        <w:rPr>
          <w:rFonts w:cstheme="minorHAnsi"/>
        </w:rPr>
        <w:t xml:space="preserve">ohn </w:t>
      </w:r>
      <w:proofErr w:type="spellStart"/>
      <w:r w:rsidRPr="00E94A3D">
        <w:rPr>
          <w:rFonts w:cstheme="minorHAnsi"/>
        </w:rPr>
        <w:t>Leylegian</w:t>
      </w:r>
      <w:proofErr w:type="spellEnd"/>
    </w:p>
    <w:p w14:paraId="09E35AD1" w14:textId="77777777" w:rsidR="00A62862" w:rsidRDefault="00A62862"/>
    <w:p w14:paraId="721FA92A" w14:textId="77777777" w:rsidR="008D119A" w:rsidRPr="00E94A3D" w:rsidRDefault="008D119A" w:rsidP="008D119A">
      <w:pPr>
        <w:spacing w:after="0"/>
        <w:rPr>
          <w:rFonts w:cstheme="minorHAnsi"/>
        </w:rPr>
      </w:pPr>
      <w:r w:rsidRPr="00E94A3D">
        <w:rPr>
          <w:rFonts w:cstheme="minorHAnsi"/>
        </w:rPr>
        <w:t>The meeting was called to order at 3:</w:t>
      </w:r>
      <w:r>
        <w:rPr>
          <w:rFonts w:cstheme="minorHAnsi"/>
        </w:rPr>
        <w:t>34</w:t>
      </w:r>
      <w:r w:rsidRPr="00E94A3D">
        <w:rPr>
          <w:rFonts w:cstheme="minorHAnsi"/>
        </w:rPr>
        <w:t xml:space="preserve"> PM in </w:t>
      </w:r>
      <w:r>
        <w:rPr>
          <w:rFonts w:cstheme="minorHAnsi"/>
        </w:rPr>
        <w:t xml:space="preserve">the </w:t>
      </w:r>
      <w:r w:rsidRPr="00E94A3D">
        <w:rPr>
          <w:rFonts w:cstheme="minorHAnsi"/>
        </w:rPr>
        <w:t>Chancellor Room, Memorial Hall.</w:t>
      </w:r>
    </w:p>
    <w:p w14:paraId="43A994A9" w14:textId="77777777" w:rsidR="008D119A" w:rsidRDefault="008D119A"/>
    <w:p w14:paraId="5BB90084" w14:textId="77777777" w:rsidR="008D119A" w:rsidRPr="00E94A3D" w:rsidRDefault="008D119A" w:rsidP="008D119A">
      <w:pPr>
        <w:pStyle w:val="ListParagraph"/>
        <w:numPr>
          <w:ilvl w:val="0"/>
          <w:numId w:val="1"/>
        </w:numPr>
        <w:rPr>
          <w:rFonts w:cstheme="minorHAnsi"/>
        </w:rPr>
      </w:pPr>
      <w:r w:rsidRPr="00E94A3D">
        <w:rPr>
          <w:rFonts w:cstheme="minorHAnsi"/>
        </w:rPr>
        <w:t>The agenda for the meeting was unanimously approved.</w:t>
      </w:r>
    </w:p>
    <w:p w14:paraId="6355C216" w14:textId="77777777" w:rsidR="008D119A" w:rsidRPr="00E94A3D" w:rsidRDefault="008D119A" w:rsidP="008D119A">
      <w:pPr>
        <w:pStyle w:val="ListParagraph"/>
        <w:numPr>
          <w:ilvl w:val="0"/>
          <w:numId w:val="1"/>
        </w:numPr>
        <w:rPr>
          <w:rFonts w:cstheme="minorHAnsi"/>
        </w:rPr>
      </w:pPr>
      <w:r w:rsidRPr="00E94A3D">
        <w:rPr>
          <w:rFonts w:cstheme="minorHAnsi"/>
        </w:rPr>
        <w:t xml:space="preserve">The minutes from the </w:t>
      </w:r>
      <w:r>
        <w:rPr>
          <w:rFonts w:cstheme="minorHAnsi"/>
        </w:rPr>
        <w:t>October 15</w:t>
      </w:r>
      <w:r w:rsidRPr="00E94A3D">
        <w:rPr>
          <w:rFonts w:cstheme="minorHAnsi"/>
        </w:rPr>
        <w:t>, 2016</w:t>
      </w:r>
      <w:r>
        <w:rPr>
          <w:rFonts w:cstheme="minorHAnsi"/>
        </w:rPr>
        <w:t xml:space="preserve"> m</w:t>
      </w:r>
      <w:r w:rsidRPr="00E94A3D">
        <w:rPr>
          <w:rFonts w:cstheme="minorHAnsi"/>
        </w:rPr>
        <w:t>eeting were unanimously approved.</w:t>
      </w:r>
    </w:p>
    <w:p w14:paraId="6C03A2AD" w14:textId="77777777" w:rsidR="008D119A" w:rsidRPr="00E94A3D" w:rsidRDefault="008D119A" w:rsidP="008D119A">
      <w:pPr>
        <w:pStyle w:val="ListParagraph"/>
        <w:numPr>
          <w:ilvl w:val="0"/>
          <w:numId w:val="1"/>
        </w:numPr>
        <w:rPr>
          <w:rFonts w:cstheme="minorHAnsi"/>
        </w:rPr>
      </w:pPr>
      <w:r>
        <w:rPr>
          <w:rFonts w:cstheme="minorHAnsi"/>
        </w:rPr>
        <w:t>Guests p</w:t>
      </w:r>
      <w:r w:rsidRPr="00E94A3D">
        <w:rPr>
          <w:rFonts w:cstheme="minorHAnsi"/>
        </w:rPr>
        <w:t xml:space="preserve">resented the </w:t>
      </w:r>
      <w:r w:rsidR="00D356F2">
        <w:rPr>
          <w:rFonts w:cstheme="minorHAnsi"/>
        </w:rPr>
        <w:t xml:space="preserve">college-wide </w:t>
      </w:r>
      <w:r>
        <w:rPr>
          <w:rFonts w:cstheme="minorHAnsi"/>
        </w:rPr>
        <w:t xml:space="preserve">core competency measures across the </w:t>
      </w:r>
      <w:proofErr w:type="gramStart"/>
      <w:r>
        <w:rPr>
          <w:rFonts w:cstheme="minorHAnsi"/>
        </w:rPr>
        <w:t>24 shared</w:t>
      </w:r>
      <w:proofErr w:type="gramEnd"/>
      <w:r>
        <w:rPr>
          <w:rFonts w:cstheme="minorHAnsi"/>
        </w:rPr>
        <w:t xml:space="preserve"> credits.</w:t>
      </w:r>
    </w:p>
    <w:p w14:paraId="6284BB22" w14:textId="77777777" w:rsidR="008D119A" w:rsidRDefault="005F378C" w:rsidP="008D119A">
      <w:pPr>
        <w:pStyle w:val="ListParagraph"/>
        <w:numPr>
          <w:ilvl w:val="1"/>
          <w:numId w:val="1"/>
        </w:numPr>
        <w:rPr>
          <w:rFonts w:cstheme="minorHAnsi"/>
        </w:rPr>
      </w:pPr>
      <w:r>
        <w:rPr>
          <w:rFonts w:cstheme="minorHAnsi"/>
        </w:rPr>
        <w:t>E</w:t>
      </w:r>
      <w:r w:rsidR="00D356F2">
        <w:rPr>
          <w:rFonts w:cstheme="minorHAnsi"/>
        </w:rPr>
        <w:t>xample</w:t>
      </w:r>
      <w:r>
        <w:rPr>
          <w:rFonts w:cstheme="minorHAnsi"/>
        </w:rPr>
        <w:t>s</w:t>
      </w:r>
      <w:r w:rsidR="00D356F2">
        <w:rPr>
          <w:rFonts w:cstheme="minorHAnsi"/>
        </w:rPr>
        <w:t xml:space="preserve"> from the English</w:t>
      </w:r>
      <w:r>
        <w:rPr>
          <w:rFonts w:cstheme="minorHAnsi"/>
        </w:rPr>
        <w:t xml:space="preserve"> &amp; Psychology d</w:t>
      </w:r>
      <w:r w:rsidR="00D356F2">
        <w:rPr>
          <w:rFonts w:cstheme="minorHAnsi"/>
        </w:rPr>
        <w:t>epartment</w:t>
      </w:r>
      <w:r>
        <w:rPr>
          <w:rFonts w:cstheme="minorHAnsi"/>
        </w:rPr>
        <w:t>s</w:t>
      </w:r>
      <w:r w:rsidR="00D356F2">
        <w:rPr>
          <w:rFonts w:cstheme="minorHAnsi"/>
        </w:rPr>
        <w:t xml:space="preserve"> w</w:t>
      </w:r>
      <w:r>
        <w:rPr>
          <w:rFonts w:cstheme="minorHAnsi"/>
        </w:rPr>
        <w:t>ere</w:t>
      </w:r>
      <w:r w:rsidR="00D356F2">
        <w:rPr>
          <w:rFonts w:cstheme="minorHAnsi"/>
        </w:rPr>
        <w:t xml:space="preserve"> presented to illustrate the CWCC Map</w:t>
      </w:r>
      <w:r w:rsidR="008D119A" w:rsidRPr="00E94A3D">
        <w:rPr>
          <w:rFonts w:cstheme="minorHAnsi"/>
        </w:rPr>
        <w:t>.</w:t>
      </w:r>
    </w:p>
    <w:p w14:paraId="190C03F6" w14:textId="77777777" w:rsidR="00D356F2" w:rsidRDefault="00D356F2" w:rsidP="00D356F2">
      <w:pPr>
        <w:pStyle w:val="ListParagraph"/>
        <w:numPr>
          <w:ilvl w:val="2"/>
          <w:numId w:val="1"/>
        </w:numPr>
        <w:rPr>
          <w:rFonts w:cstheme="minorHAnsi"/>
        </w:rPr>
      </w:pPr>
      <w:r>
        <w:rPr>
          <w:rFonts w:cstheme="minorHAnsi"/>
        </w:rPr>
        <w:t>Each course in the department was listed and included the sub-categories for each of the 9 CWCC.</w:t>
      </w:r>
    </w:p>
    <w:p w14:paraId="7D00AA76" w14:textId="77777777" w:rsidR="00D356F2" w:rsidRDefault="007A35D3" w:rsidP="00D356F2">
      <w:pPr>
        <w:pStyle w:val="ListParagraph"/>
        <w:numPr>
          <w:ilvl w:val="2"/>
          <w:numId w:val="1"/>
        </w:numPr>
        <w:rPr>
          <w:rFonts w:cstheme="minorHAnsi"/>
        </w:rPr>
      </w:pPr>
      <w:r>
        <w:rPr>
          <w:rFonts w:cstheme="minorHAnsi"/>
        </w:rPr>
        <w:t xml:space="preserve">When appropriate, </w:t>
      </w:r>
      <w:proofErr w:type="gramStart"/>
      <w:r>
        <w:rPr>
          <w:rFonts w:cstheme="minorHAnsi"/>
        </w:rPr>
        <w:t>i</w:t>
      </w:r>
      <w:r w:rsidR="006E211F">
        <w:rPr>
          <w:rFonts w:cstheme="minorHAnsi"/>
        </w:rPr>
        <w:t>ndications of e</w:t>
      </w:r>
      <w:r w:rsidR="00D356F2">
        <w:rPr>
          <w:rFonts w:cstheme="minorHAnsi"/>
        </w:rPr>
        <w:t>ach of the 16 s</w:t>
      </w:r>
      <w:r w:rsidR="006E211F">
        <w:rPr>
          <w:rFonts w:cstheme="minorHAnsi"/>
        </w:rPr>
        <w:t>ub-categories of activities was</w:t>
      </w:r>
      <w:proofErr w:type="gramEnd"/>
      <w:r w:rsidR="006E211F">
        <w:rPr>
          <w:rFonts w:cstheme="minorHAnsi"/>
        </w:rPr>
        <w:t xml:space="preserve"> labeled as either introduced, practiced, reinforced, and met to determine the level of the CWCC.</w:t>
      </w:r>
    </w:p>
    <w:p w14:paraId="1D98769E" w14:textId="77777777" w:rsidR="006E211F" w:rsidRDefault="006E211F" w:rsidP="00D356F2">
      <w:pPr>
        <w:pStyle w:val="ListParagraph"/>
        <w:numPr>
          <w:ilvl w:val="2"/>
          <w:numId w:val="1"/>
        </w:numPr>
        <w:rPr>
          <w:rFonts w:cstheme="minorHAnsi"/>
        </w:rPr>
      </w:pPr>
      <w:r>
        <w:rPr>
          <w:rFonts w:cstheme="minorHAnsi"/>
        </w:rPr>
        <w:t>The goal is to be able to pick up a department’s curriculum map and be able to determine which courses match each of the CWCCs and at what level.</w:t>
      </w:r>
    </w:p>
    <w:p w14:paraId="7D0B47B6" w14:textId="221A9BFA" w:rsidR="006E211F" w:rsidRDefault="006E211F" w:rsidP="00D356F2">
      <w:pPr>
        <w:pStyle w:val="ListParagraph"/>
        <w:numPr>
          <w:ilvl w:val="2"/>
          <w:numId w:val="1"/>
        </w:numPr>
        <w:rPr>
          <w:rFonts w:cstheme="minorHAnsi"/>
        </w:rPr>
      </w:pPr>
      <w:r>
        <w:rPr>
          <w:rFonts w:cstheme="minorHAnsi"/>
        </w:rPr>
        <w:t xml:space="preserve">Each course does not have to “meet” the CWCC however </w:t>
      </w:r>
      <w:r w:rsidR="00D35A59">
        <w:rPr>
          <w:rFonts w:cstheme="minorHAnsi"/>
        </w:rPr>
        <w:t>the CWCCs</w:t>
      </w:r>
      <w:r>
        <w:rPr>
          <w:rFonts w:cstheme="minorHAnsi"/>
        </w:rPr>
        <w:t xml:space="preserve"> should </w:t>
      </w:r>
      <w:r w:rsidR="00CE76A5">
        <w:rPr>
          <w:rFonts w:cstheme="minorHAnsi"/>
        </w:rPr>
        <w:t>be met</w:t>
      </w:r>
      <w:r>
        <w:rPr>
          <w:rFonts w:cstheme="minorHAnsi"/>
        </w:rPr>
        <w:t xml:space="preserve"> across the entire curriculum.</w:t>
      </w:r>
    </w:p>
    <w:p w14:paraId="34CB19CA" w14:textId="77777777" w:rsidR="008D119A" w:rsidRDefault="00D35A59" w:rsidP="008D119A">
      <w:pPr>
        <w:pStyle w:val="ListParagraph"/>
        <w:numPr>
          <w:ilvl w:val="1"/>
          <w:numId w:val="1"/>
        </w:numPr>
        <w:rPr>
          <w:rFonts w:cstheme="minorHAnsi"/>
        </w:rPr>
      </w:pPr>
      <w:r>
        <w:rPr>
          <w:rFonts w:cstheme="minorHAnsi"/>
        </w:rPr>
        <w:t>More d</w:t>
      </w:r>
      <w:r w:rsidR="006E211F">
        <w:rPr>
          <w:rFonts w:cstheme="minorHAnsi"/>
        </w:rPr>
        <w:t>isc</w:t>
      </w:r>
      <w:r>
        <w:rPr>
          <w:rFonts w:cstheme="minorHAnsi"/>
        </w:rPr>
        <w:t>ussion on the 24 shared credits but related to CWCCs.</w:t>
      </w:r>
    </w:p>
    <w:p w14:paraId="6EA919D8" w14:textId="77777777" w:rsidR="00D35A59" w:rsidRDefault="00D35A59" w:rsidP="00D35A59">
      <w:pPr>
        <w:pStyle w:val="ListParagraph"/>
        <w:numPr>
          <w:ilvl w:val="2"/>
          <w:numId w:val="1"/>
        </w:numPr>
        <w:rPr>
          <w:rFonts w:cstheme="minorHAnsi"/>
        </w:rPr>
      </w:pPr>
      <w:r>
        <w:rPr>
          <w:rFonts w:cstheme="minorHAnsi"/>
        </w:rPr>
        <w:t xml:space="preserve">We still can’t determine the courses where the 24 shared credits are across the </w:t>
      </w:r>
      <w:proofErr w:type="gramStart"/>
      <w:r>
        <w:rPr>
          <w:rFonts w:cstheme="minorHAnsi"/>
        </w:rPr>
        <w:t>curriculum</w:t>
      </w:r>
      <w:proofErr w:type="gramEnd"/>
      <w:r>
        <w:rPr>
          <w:rFonts w:cstheme="minorHAnsi"/>
        </w:rPr>
        <w:t>.</w:t>
      </w:r>
    </w:p>
    <w:p w14:paraId="68516DE6" w14:textId="77777777" w:rsidR="00D35A59" w:rsidRDefault="00D35A59" w:rsidP="00D35A59">
      <w:pPr>
        <w:pStyle w:val="ListParagraph"/>
        <w:numPr>
          <w:ilvl w:val="2"/>
          <w:numId w:val="1"/>
        </w:numPr>
        <w:rPr>
          <w:rFonts w:cstheme="minorHAnsi"/>
        </w:rPr>
      </w:pPr>
      <w:r>
        <w:rPr>
          <w:rFonts w:cstheme="minorHAnsi"/>
        </w:rPr>
        <w:t>We would like to determine where the shared courses are so that the CWCCs can be assessed at the different levels to ensure reaccreditation.</w:t>
      </w:r>
    </w:p>
    <w:p w14:paraId="16F20944" w14:textId="77777777" w:rsidR="00D35A59" w:rsidRDefault="00D35A59" w:rsidP="00D35A59">
      <w:pPr>
        <w:pStyle w:val="ListParagraph"/>
        <w:numPr>
          <w:ilvl w:val="2"/>
          <w:numId w:val="1"/>
        </w:numPr>
        <w:rPr>
          <w:rFonts w:cstheme="minorHAnsi"/>
        </w:rPr>
      </w:pPr>
      <w:r>
        <w:rPr>
          <w:rFonts w:cstheme="minorHAnsi"/>
        </w:rPr>
        <w:t xml:space="preserve">It was suggested that perhaps the CWCCs be assessed across the </w:t>
      </w:r>
      <w:proofErr w:type="gramStart"/>
      <w:r>
        <w:rPr>
          <w:rFonts w:cstheme="minorHAnsi"/>
        </w:rPr>
        <w:t>24 shared</w:t>
      </w:r>
      <w:proofErr w:type="gramEnd"/>
      <w:r>
        <w:rPr>
          <w:rFonts w:cstheme="minorHAnsi"/>
        </w:rPr>
        <w:t xml:space="preserve"> credits but maybe just at the introductory level. The other levels of assessment could be </w:t>
      </w:r>
      <w:proofErr w:type="gramStart"/>
      <w:r>
        <w:rPr>
          <w:rFonts w:cstheme="minorHAnsi"/>
        </w:rPr>
        <w:lastRenderedPageBreak/>
        <w:t>assessed</w:t>
      </w:r>
      <w:proofErr w:type="gramEnd"/>
      <w:r>
        <w:rPr>
          <w:rFonts w:cstheme="minorHAnsi"/>
        </w:rPr>
        <w:t xml:space="preserve"> in other courses. While the assignments may differ across different disciplines, the objective(s) would be standard.</w:t>
      </w:r>
    </w:p>
    <w:p w14:paraId="5E5A4114" w14:textId="77777777" w:rsidR="00D35A59" w:rsidRDefault="00D35A59" w:rsidP="00D35A59">
      <w:pPr>
        <w:pStyle w:val="ListParagraph"/>
        <w:numPr>
          <w:ilvl w:val="2"/>
          <w:numId w:val="1"/>
        </w:numPr>
        <w:rPr>
          <w:rFonts w:cstheme="minorHAnsi"/>
        </w:rPr>
      </w:pPr>
      <w:r>
        <w:rPr>
          <w:rFonts w:cstheme="minorHAnsi"/>
        </w:rPr>
        <w:t xml:space="preserve">It was also suggested that this issue be brought up at the Chair’s meeting so that the </w:t>
      </w:r>
      <w:proofErr w:type="gramStart"/>
      <w:r>
        <w:rPr>
          <w:rFonts w:cstheme="minorHAnsi"/>
        </w:rPr>
        <w:t>24 shared</w:t>
      </w:r>
      <w:proofErr w:type="gramEnd"/>
      <w:r>
        <w:rPr>
          <w:rFonts w:cstheme="minorHAnsi"/>
        </w:rPr>
        <w:t xml:space="preserve"> credits are not increased.</w:t>
      </w:r>
    </w:p>
    <w:p w14:paraId="477F9221" w14:textId="77777777" w:rsidR="00D35A59" w:rsidRDefault="00D35A59" w:rsidP="00D35A59">
      <w:pPr>
        <w:pStyle w:val="ListParagraph"/>
        <w:numPr>
          <w:ilvl w:val="2"/>
          <w:numId w:val="1"/>
        </w:numPr>
        <w:rPr>
          <w:rFonts w:cstheme="minorHAnsi"/>
        </w:rPr>
      </w:pPr>
      <w:r>
        <w:rPr>
          <w:rFonts w:cstheme="minorHAnsi"/>
        </w:rPr>
        <w:t xml:space="preserve">The immediate task is to work with each instructor of these courses </w:t>
      </w:r>
      <w:r w:rsidR="005F378C">
        <w:rPr>
          <w:rFonts w:cstheme="minorHAnsi"/>
        </w:rPr>
        <w:t>to determine</w:t>
      </w:r>
      <w:r>
        <w:rPr>
          <w:rFonts w:cstheme="minorHAnsi"/>
        </w:rPr>
        <w:t xml:space="preserve"> what levels of competence are being delivered in the courses that are being offered. We need to make sure that if we expect these CWCCs from our graduating students, then </w:t>
      </w:r>
      <w:r w:rsidR="005F378C">
        <w:rPr>
          <w:rFonts w:cstheme="minorHAnsi"/>
        </w:rPr>
        <w:t>these 24 shared credits</w:t>
      </w:r>
      <w:r>
        <w:rPr>
          <w:rFonts w:cstheme="minorHAnsi"/>
        </w:rPr>
        <w:t xml:space="preserve"> are introducing them.</w:t>
      </w:r>
    </w:p>
    <w:p w14:paraId="0415CB1E" w14:textId="77777777" w:rsidR="00EF5BA9" w:rsidRPr="00EF5BA9" w:rsidRDefault="00EF5BA9" w:rsidP="00EF5BA9">
      <w:pPr>
        <w:pStyle w:val="ListParagraph"/>
        <w:numPr>
          <w:ilvl w:val="0"/>
          <w:numId w:val="1"/>
        </w:numPr>
        <w:rPr>
          <w:b/>
        </w:rPr>
      </w:pPr>
      <w:r>
        <w:t>Bylaws revision</w:t>
      </w:r>
    </w:p>
    <w:p w14:paraId="531DEA2E" w14:textId="77777777" w:rsidR="00D35A59" w:rsidRDefault="00EF5BA9" w:rsidP="00EF5BA9">
      <w:pPr>
        <w:pStyle w:val="ListParagraph"/>
        <w:numPr>
          <w:ilvl w:val="1"/>
          <w:numId w:val="1"/>
        </w:numPr>
        <w:rPr>
          <w:rFonts w:cstheme="minorHAnsi"/>
        </w:rPr>
      </w:pPr>
      <w:r>
        <w:rPr>
          <w:rFonts w:cstheme="minorHAnsi"/>
        </w:rPr>
        <w:t>Vote on moving quorum back to 8 members was unanimously approved.</w:t>
      </w:r>
    </w:p>
    <w:p w14:paraId="3DADCDF6" w14:textId="77777777" w:rsidR="00EF5BA9" w:rsidRDefault="00EF5BA9" w:rsidP="00EF5BA9">
      <w:pPr>
        <w:pStyle w:val="ListParagraph"/>
        <w:numPr>
          <w:ilvl w:val="1"/>
          <w:numId w:val="1"/>
        </w:numPr>
        <w:rPr>
          <w:rFonts w:cstheme="minorHAnsi"/>
        </w:rPr>
      </w:pPr>
      <w:r>
        <w:rPr>
          <w:rFonts w:cstheme="minorHAnsi"/>
        </w:rPr>
        <w:t>Language will be drafted for online voting in between formal meetings.</w:t>
      </w:r>
    </w:p>
    <w:p w14:paraId="4FC33BBF" w14:textId="77777777" w:rsidR="00EF5BA9" w:rsidRDefault="00EF5BA9" w:rsidP="00EF5BA9">
      <w:pPr>
        <w:pStyle w:val="ListParagraph"/>
        <w:numPr>
          <w:ilvl w:val="2"/>
          <w:numId w:val="1"/>
        </w:numPr>
        <w:rPr>
          <w:rFonts w:cstheme="minorHAnsi"/>
        </w:rPr>
      </w:pPr>
      <w:r>
        <w:rPr>
          <w:rFonts w:cstheme="minorHAnsi"/>
        </w:rPr>
        <w:t>Suggested that online voting be used in between meeting dates when necessary.</w:t>
      </w:r>
    </w:p>
    <w:p w14:paraId="0FD7DF03" w14:textId="77777777" w:rsidR="00AD0770" w:rsidRDefault="00EF5BA9" w:rsidP="00AD0770">
      <w:pPr>
        <w:pStyle w:val="ListParagraph"/>
        <w:numPr>
          <w:ilvl w:val="2"/>
          <w:numId w:val="1"/>
        </w:numPr>
        <w:rPr>
          <w:rFonts w:cstheme="minorHAnsi"/>
        </w:rPr>
      </w:pPr>
      <w:r>
        <w:rPr>
          <w:rFonts w:cstheme="minorHAnsi"/>
        </w:rPr>
        <w:t xml:space="preserve">Issue will be discussed (and perhaps voted on) at January’s meeting. </w:t>
      </w:r>
    </w:p>
    <w:p w14:paraId="67933AA6" w14:textId="77777777" w:rsidR="00AD0770" w:rsidRPr="00AD0770" w:rsidRDefault="00AD0770" w:rsidP="00AD0770">
      <w:pPr>
        <w:pStyle w:val="ListParagraph"/>
        <w:numPr>
          <w:ilvl w:val="2"/>
          <w:numId w:val="1"/>
        </w:numPr>
        <w:rPr>
          <w:rFonts w:cstheme="minorHAnsi"/>
        </w:rPr>
      </w:pPr>
      <w:r w:rsidRPr="00AD0770">
        <w:rPr>
          <w:rFonts w:cstheme="minorHAnsi"/>
        </w:rPr>
        <w:t xml:space="preserve">Approved language: </w:t>
      </w:r>
      <w:r w:rsidRPr="00AD0770">
        <w:rPr>
          <w:rFonts w:ascii="Garamond" w:hAnsi="Garamond"/>
          <w:b/>
          <w:bCs/>
          <w:sz w:val="23"/>
          <w:szCs w:val="23"/>
        </w:rPr>
        <w:t>Articl</w:t>
      </w:r>
      <w:r>
        <w:rPr>
          <w:rFonts w:ascii="Garamond" w:hAnsi="Garamond"/>
          <w:b/>
          <w:bCs/>
          <w:sz w:val="23"/>
          <w:szCs w:val="23"/>
        </w:rPr>
        <w:t xml:space="preserve">e IV. Organization and Meetings: </w:t>
      </w:r>
      <w:r w:rsidRPr="00AD0770">
        <w:rPr>
          <w:sz w:val="23"/>
          <w:szCs w:val="23"/>
        </w:rPr>
        <w:t xml:space="preserve">The Committee shall meet at least once each semester. Quorum shall require the presence of at least </w:t>
      </w:r>
      <w:r w:rsidRPr="00AD0770">
        <w:rPr>
          <w:strike/>
          <w:sz w:val="23"/>
          <w:szCs w:val="23"/>
        </w:rPr>
        <w:t>9</w:t>
      </w:r>
      <w:r w:rsidRPr="00AD0770">
        <w:rPr>
          <w:sz w:val="23"/>
          <w:szCs w:val="23"/>
        </w:rPr>
        <w:t xml:space="preserve"> </w:t>
      </w:r>
      <w:r w:rsidRPr="00AD0770">
        <w:rPr>
          <w:color w:val="ED7D31" w:themeColor="accent2"/>
          <w:sz w:val="23"/>
          <w:szCs w:val="23"/>
        </w:rPr>
        <w:t xml:space="preserve">8 </w:t>
      </w:r>
      <w:r w:rsidRPr="00AD0770">
        <w:rPr>
          <w:sz w:val="23"/>
          <w:szCs w:val="23"/>
        </w:rPr>
        <w:t>members of the CCC</w:t>
      </w:r>
      <w:r w:rsidRPr="00AD0770">
        <w:rPr>
          <w:color w:val="ED7D31" w:themeColor="accent2"/>
          <w:sz w:val="23"/>
          <w:szCs w:val="23"/>
        </w:rPr>
        <w:t>, with at least one representative from each of the five Schools</w:t>
      </w:r>
      <w:r w:rsidRPr="00AD0770">
        <w:rPr>
          <w:sz w:val="23"/>
          <w:szCs w:val="23"/>
        </w:rPr>
        <w:t>. Other meetings may be scheduled as needed. If the previous year's chair continues on the CCC, he or she calls the first fall meeting. If the previous chair is no longer on the CCC, the Provost shall call the first meeting of the fall semester.</w:t>
      </w:r>
    </w:p>
    <w:p w14:paraId="163DD3DD" w14:textId="77777777" w:rsidR="00D35A59" w:rsidRDefault="007A35D3" w:rsidP="00D35A59">
      <w:pPr>
        <w:pStyle w:val="ListParagraph"/>
        <w:numPr>
          <w:ilvl w:val="0"/>
          <w:numId w:val="1"/>
        </w:numPr>
      </w:pPr>
      <w:r>
        <w:t>Chair’s Report</w:t>
      </w:r>
      <w:r w:rsidR="00D35A59">
        <w:t xml:space="preserve"> </w:t>
      </w:r>
    </w:p>
    <w:p w14:paraId="5CF58BCB" w14:textId="77777777" w:rsidR="007A35D3" w:rsidRDefault="005916C9" w:rsidP="00EF5BA9">
      <w:pPr>
        <w:pStyle w:val="ListParagraph"/>
        <w:numPr>
          <w:ilvl w:val="1"/>
          <w:numId w:val="1"/>
        </w:numPr>
        <w:rPr>
          <w:rFonts w:cstheme="minorHAnsi"/>
        </w:rPr>
      </w:pPr>
      <w:r>
        <w:rPr>
          <w:rFonts w:cstheme="minorHAnsi"/>
        </w:rPr>
        <w:t>Reported that EAC discussed</w:t>
      </w:r>
      <w:r w:rsidR="007A35D3">
        <w:rPr>
          <w:rFonts w:cstheme="minorHAnsi"/>
        </w:rPr>
        <w:t xml:space="preserve"> considering whether or not to drop evaluating courses with fewer people.</w:t>
      </w:r>
    </w:p>
    <w:p w14:paraId="5300C1A9" w14:textId="77777777" w:rsidR="007A35D3" w:rsidRDefault="007A35D3" w:rsidP="007A35D3">
      <w:pPr>
        <w:pStyle w:val="ListParagraph"/>
        <w:numPr>
          <w:ilvl w:val="2"/>
          <w:numId w:val="1"/>
        </w:numPr>
        <w:rPr>
          <w:rFonts w:cstheme="minorHAnsi"/>
        </w:rPr>
      </w:pPr>
      <w:r>
        <w:rPr>
          <w:rFonts w:cstheme="minorHAnsi"/>
        </w:rPr>
        <w:t>The concern is that evaluations would not be as anonymous.</w:t>
      </w:r>
    </w:p>
    <w:p w14:paraId="5F126535" w14:textId="77777777" w:rsidR="00EF5BA9" w:rsidRPr="00E94A3D" w:rsidRDefault="007A35D3" w:rsidP="007A35D3">
      <w:pPr>
        <w:pStyle w:val="ListParagraph"/>
        <w:numPr>
          <w:ilvl w:val="2"/>
          <w:numId w:val="1"/>
        </w:numPr>
        <w:rPr>
          <w:rFonts w:cstheme="minorHAnsi"/>
        </w:rPr>
      </w:pPr>
      <w:r>
        <w:rPr>
          <w:rFonts w:cstheme="minorHAnsi"/>
        </w:rPr>
        <w:t xml:space="preserve">It was suggested that students aren’t forced to complete </w:t>
      </w:r>
      <w:r w:rsidR="005916C9">
        <w:rPr>
          <w:rFonts w:cstheme="minorHAnsi"/>
        </w:rPr>
        <w:t>evaluations</w:t>
      </w:r>
      <w:r>
        <w:rPr>
          <w:rFonts w:cstheme="minorHAnsi"/>
        </w:rPr>
        <w:t xml:space="preserve"> if that is a concern.</w:t>
      </w:r>
    </w:p>
    <w:p w14:paraId="5FC182E9" w14:textId="7DB895E3" w:rsidR="00EF5BA9" w:rsidRPr="00E94A3D" w:rsidRDefault="007A35D3" w:rsidP="00EF5BA9">
      <w:pPr>
        <w:pStyle w:val="ListParagraph"/>
        <w:numPr>
          <w:ilvl w:val="2"/>
          <w:numId w:val="1"/>
        </w:numPr>
        <w:rPr>
          <w:rFonts w:cstheme="minorHAnsi"/>
        </w:rPr>
      </w:pPr>
      <w:r>
        <w:rPr>
          <w:rFonts w:cstheme="minorHAnsi"/>
        </w:rPr>
        <w:t xml:space="preserve">It was also mentioned that instructors do not view the evaluations until after the course is completed. </w:t>
      </w:r>
      <w:bookmarkStart w:id="0" w:name="_GoBack"/>
      <w:bookmarkEnd w:id="0"/>
    </w:p>
    <w:p w14:paraId="1DC80AA0" w14:textId="77777777" w:rsidR="008D119A" w:rsidRPr="000C277C" w:rsidRDefault="008D119A" w:rsidP="007A35D3">
      <w:pPr>
        <w:pStyle w:val="ListParagraph"/>
        <w:numPr>
          <w:ilvl w:val="0"/>
          <w:numId w:val="1"/>
        </w:numPr>
        <w:rPr>
          <w:rFonts w:cstheme="minorHAnsi"/>
        </w:rPr>
      </w:pPr>
      <w:r w:rsidRPr="00E94A3D">
        <w:rPr>
          <w:rFonts w:cstheme="minorHAnsi"/>
        </w:rPr>
        <w:t>Other business</w:t>
      </w:r>
      <w:r w:rsidR="007A35D3">
        <w:rPr>
          <w:rFonts w:cstheme="minorHAnsi"/>
        </w:rPr>
        <w:t xml:space="preserve"> – None at this time.</w:t>
      </w:r>
      <w:r w:rsidR="007A35D3" w:rsidRPr="000C277C">
        <w:rPr>
          <w:rFonts w:cstheme="minorHAnsi"/>
        </w:rPr>
        <w:t xml:space="preserve"> </w:t>
      </w:r>
      <w:r w:rsidRPr="000C277C">
        <w:rPr>
          <w:rFonts w:cstheme="minorHAnsi"/>
        </w:rPr>
        <w:t xml:space="preserve">The </w:t>
      </w:r>
      <w:r w:rsidR="007A35D3">
        <w:rPr>
          <w:rFonts w:cstheme="minorHAnsi"/>
        </w:rPr>
        <w:t>meeting was adjourned at 4:37</w:t>
      </w:r>
      <w:r w:rsidRPr="000C277C">
        <w:rPr>
          <w:rFonts w:cstheme="minorHAnsi"/>
        </w:rPr>
        <w:t xml:space="preserve"> pm.</w:t>
      </w:r>
    </w:p>
    <w:p w14:paraId="1E4C57C5" w14:textId="77777777" w:rsidR="008D119A" w:rsidRPr="00E94A3D" w:rsidRDefault="008D119A" w:rsidP="008D119A">
      <w:pPr>
        <w:rPr>
          <w:rFonts w:cstheme="minorHAnsi"/>
        </w:rPr>
      </w:pPr>
      <w:r w:rsidRPr="00E94A3D">
        <w:rPr>
          <w:rFonts w:cstheme="minorHAnsi"/>
        </w:rPr>
        <w:t xml:space="preserve">Respectfully </w:t>
      </w:r>
      <w:r>
        <w:rPr>
          <w:rFonts w:cstheme="minorHAnsi"/>
        </w:rPr>
        <w:t>submitted</w:t>
      </w:r>
      <w:r w:rsidRPr="00E94A3D">
        <w:rPr>
          <w:rFonts w:cstheme="minorHAnsi"/>
        </w:rPr>
        <w:t xml:space="preserve"> by: </w:t>
      </w:r>
      <w:proofErr w:type="spellStart"/>
      <w:r w:rsidR="007A35D3">
        <w:rPr>
          <w:rFonts w:cstheme="minorHAnsi"/>
          <w:i/>
          <w:iCs/>
        </w:rPr>
        <w:t>Yassir</w:t>
      </w:r>
      <w:proofErr w:type="spellEnd"/>
      <w:r w:rsidR="007A35D3">
        <w:rPr>
          <w:rFonts w:cstheme="minorHAnsi"/>
          <w:i/>
          <w:iCs/>
        </w:rPr>
        <w:t xml:space="preserve"> M. </w:t>
      </w:r>
      <w:proofErr w:type="spellStart"/>
      <w:r w:rsidR="007A35D3">
        <w:rPr>
          <w:rFonts w:cstheme="minorHAnsi"/>
          <w:i/>
          <w:iCs/>
        </w:rPr>
        <w:t>Samra</w:t>
      </w:r>
      <w:proofErr w:type="spellEnd"/>
      <w:r w:rsidRPr="00E94A3D">
        <w:rPr>
          <w:rFonts w:cstheme="minorHAnsi"/>
        </w:rPr>
        <w:t xml:space="preserve"> </w:t>
      </w:r>
    </w:p>
    <w:sectPr w:rsidR="008D119A" w:rsidRPr="00E9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54C7"/>
    <w:multiLevelType w:val="hybridMultilevel"/>
    <w:tmpl w:val="65108F7E"/>
    <w:lvl w:ilvl="0" w:tplc="7BC0DC10">
      <w:start w:val="1"/>
      <w:numFmt w:val="upperRoman"/>
      <w:lvlText w:val="%1."/>
      <w:lvlJc w:val="left"/>
      <w:pPr>
        <w:ind w:left="750" w:hanging="720"/>
      </w:pPr>
      <w:rPr>
        <w:rFonts w:hint="default"/>
        <w:b/>
        <w:bCs/>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2"/>
    <w:rsid w:val="000242C0"/>
    <w:rsid w:val="001B4E37"/>
    <w:rsid w:val="001E4AEB"/>
    <w:rsid w:val="00283BED"/>
    <w:rsid w:val="0044624B"/>
    <w:rsid w:val="00477330"/>
    <w:rsid w:val="005916C9"/>
    <w:rsid w:val="005F378C"/>
    <w:rsid w:val="006757F6"/>
    <w:rsid w:val="00690AF5"/>
    <w:rsid w:val="0069286B"/>
    <w:rsid w:val="006E211F"/>
    <w:rsid w:val="006F62AE"/>
    <w:rsid w:val="007A35D3"/>
    <w:rsid w:val="007C3383"/>
    <w:rsid w:val="008A7202"/>
    <w:rsid w:val="008B2FF5"/>
    <w:rsid w:val="008D119A"/>
    <w:rsid w:val="0092351C"/>
    <w:rsid w:val="00A62862"/>
    <w:rsid w:val="00AD0770"/>
    <w:rsid w:val="00AE4988"/>
    <w:rsid w:val="00CA1007"/>
    <w:rsid w:val="00CE76A5"/>
    <w:rsid w:val="00D356F2"/>
    <w:rsid w:val="00D35A59"/>
    <w:rsid w:val="00D6010E"/>
    <w:rsid w:val="00E12505"/>
    <w:rsid w:val="00EF5BA9"/>
    <w:rsid w:val="00F05F69"/>
    <w:rsid w:val="00FE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4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9A"/>
    <w:pPr>
      <w:spacing w:after="200" w:line="276" w:lineRule="auto"/>
      <w:ind w:left="720"/>
      <w:contextualSpacing/>
    </w:pPr>
    <w:rPr>
      <w:rFonts w:eastAsiaTheme="minorEastAsia"/>
    </w:rPr>
  </w:style>
  <w:style w:type="paragraph" w:customStyle="1" w:styleId="Default">
    <w:name w:val="Default"/>
    <w:rsid w:val="00AD07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9A"/>
    <w:pPr>
      <w:spacing w:after="200" w:line="276" w:lineRule="auto"/>
      <w:ind w:left="720"/>
      <w:contextualSpacing/>
    </w:pPr>
    <w:rPr>
      <w:rFonts w:eastAsiaTheme="minorEastAsia"/>
    </w:rPr>
  </w:style>
  <w:style w:type="paragraph" w:customStyle="1" w:styleId="Default">
    <w:name w:val="Default"/>
    <w:rsid w:val="00AD07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Yassir Samra</dc:creator>
  <cp:keywords/>
  <dc:description/>
  <cp:lastModifiedBy>Jennifer Edwards</cp:lastModifiedBy>
  <cp:revision>2</cp:revision>
  <dcterms:created xsi:type="dcterms:W3CDTF">2017-01-24T20:57:00Z</dcterms:created>
  <dcterms:modified xsi:type="dcterms:W3CDTF">2017-01-24T20:57:00Z</dcterms:modified>
</cp:coreProperties>
</file>