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BB" w:rsidRPr="00240D11" w:rsidRDefault="00FF24BB" w:rsidP="001B3DBD">
      <w:pPr>
        <w:pStyle w:val="Default"/>
      </w:pPr>
      <w:bookmarkStart w:id="0" w:name="_GoBack"/>
      <w:bookmarkEnd w:id="0"/>
    </w:p>
    <w:p w:rsidR="00FF24BB" w:rsidRPr="00FB170C" w:rsidRDefault="00FF24BB" w:rsidP="001B3DBD">
      <w:pPr>
        <w:pStyle w:val="Default"/>
        <w:jc w:val="center"/>
        <w:rPr>
          <w:sz w:val="22"/>
          <w:szCs w:val="22"/>
        </w:rPr>
      </w:pPr>
      <w:r w:rsidRPr="00FB170C">
        <w:rPr>
          <w:sz w:val="22"/>
          <w:szCs w:val="22"/>
        </w:rPr>
        <w:t>College Curriculum Committee</w:t>
      </w:r>
    </w:p>
    <w:p w:rsidR="00FF24BB" w:rsidRPr="00FB170C" w:rsidRDefault="00FF24BB" w:rsidP="001B3DBD">
      <w:pPr>
        <w:pStyle w:val="Default"/>
        <w:jc w:val="center"/>
        <w:rPr>
          <w:sz w:val="22"/>
          <w:szCs w:val="22"/>
        </w:rPr>
      </w:pPr>
      <w:r w:rsidRPr="00FB170C">
        <w:rPr>
          <w:sz w:val="22"/>
          <w:szCs w:val="22"/>
        </w:rPr>
        <w:t xml:space="preserve">Minutes of </w:t>
      </w:r>
      <w:r>
        <w:rPr>
          <w:sz w:val="22"/>
          <w:szCs w:val="22"/>
        </w:rPr>
        <w:t>April 16</w:t>
      </w:r>
      <w:r w:rsidRPr="00FB170C">
        <w:rPr>
          <w:sz w:val="22"/>
          <w:szCs w:val="22"/>
        </w:rPr>
        <w:t>, 2019 Meeting</w:t>
      </w:r>
    </w:p>
    <w:p w:rsidR="00FF24BB" w:rsidRPr="00FB170C" w:rsidRDefault="00FF24BB" w:rsidP="003C4973">
      <w:pPr>
        <w:pStyle w:val="Default"/>
        <w:jc w:val="center"/>
        <w:rPr>
          <w:sz w:val="22"/>
          <w:szCs w:val="22"/>
        </w:rPr>
      </w:pPr>
      <w:r w:rsidRPr="00FB170C">
        <w:rPr>
          <w:sz w:val="22"/>
          <w:szCs w:val="22"/>
        </w:rPr>
        <w:t>Kelly Commons Room 3B</w:t>
      </w:r>
    </w:p>
    <w:p w:rsidR="00FF24BB" w:rsidRPr="00FB170C" w:rsidRDefault="00FF24BB" w:rsidP="003C4973">
      <w:pPr>
        <w:pStyle w:val="Default"/>
        <w:jc w:val="center"/>
        <w:rPr>
          <w:sz w:val="22"/>
          <w:szCs w:val="22"/>
        </w:rPr>
      </w:pPr>
    </w:p>
    <w:p w:rsidR="00FF24BB" w:rsidRPr="00FB170C" w:rsidRDefault="00FF24BB" w:rsidP="003C4973">
      <w:pPr>
        <w:pStyle w:val="Default"/>
        <w:jc w:val="center"/>
        <w:rPr>
          <w:sz w:val="22"/>
          <w:szCs w:val="22"/>
        </w:rPr>
      </w:pPr>
    </w:p>
    <w:p w:rsidR="00FF24BB" w:rsidRPr="00FB170C" w:rsidRDefault="00FF24BB" w:rsidP="003C4973">
      <w:pPr>
        <w:pStyle w:val="Default"/>
        <w:jc w:val="center"/>
        <w:rPr>
          <w:sz w:val="22"/>
          <w:szCs w:val="22"/>
        </w:rPr>
      </w:pPr>
    </w:p>
    <w:p w:rsidR="00FF24BB" w:rsidRPr="00FB170C" w:rsidRDefault="00FF24BB" w:rsidP="001B3DBD">
      <w:pPr>
        <w:rPr>
          <w:color w:val="000000"/>
          <w:sz w:val="22"/>
          <w:szCs w:val="22"/>
        </w:rPr>
      </w:pPr>
    </w:p>
    <w:p w:rsidR="00FF24BB" w:rsidRPr="00FB170C" w:rsidRDefault="00FF24BB" w:rsidP="001B3DBD">
      <w:pPr>
        <w:rPr>
          <w:color w:val="000000"/>
          <w:sz w:val="22"/>
          <w:szCs w:val="22"/>
        </w:rPr>
      </w:pPr>
      <w:r w:rsidRPr="00FB170C">
        <w:rPr>
          <w:color w:val="000000"/>
          <w:sz w:val="22"/>
          <w:szCs w:val="22"/>
        </w:rPr>
        <w:t>The meeting convened at 3:35 p.m.</w:t>
      </w:r>
    </w:p>
    <w:p w:rsidR="00FF24BB" w:rsidRPr="00FB170C" w:rsidRDefault="00FF24BB" w:rsidP="00A47B8B">
      <w:pPr>
        <w:jc w:val="both"/>
        <w:rPr>
          <w:color w:val="000000"/>
          <w:sz w:val="22"/>
          <w:szCs w:val="22"/>
        </w:rPr>
      </w:pPr>
    </w:p>
    <w:p w:rsidR="00FF24BB" w:rsidRPr="00FB170C" w:rsidRDefault="00FF24BB" w:rsidP="00A47B8B">
      <w:pPr>
        <w:jc w:val="both"/>
        <w:rPr>
          <w:color w:val="000000"/>
          <w:sz w:val="22"/>
          <w:szCs w:val="22"/>
        </w:rPr>
      </w:pPr>
      <w:r w:rsidRPr="00FB170C">
        <w:rPr>
          <w:color w:val="000000"/>
          <w:sz w:val="22"/>
          <w:szCs w:val="22"/>
        </w:rPr>
        <w:t xml:space="preserve">Members present: </w:t>
      </w:r>
    </w:p>
    <w:p w:rsidR="00FF24BB" w:rsidRPr="00FB170C" w:rsidRDefault="00FF24BB" w:rsidP="00A47B8B">
      <w:pPr>
        <w:jc w:val="both"/>
        <w:rPr>
          <w:color w:val="000000"/>
          <w:sz w:val="22"/>
          <w:szCs w:val="22"/>
        </w:rPr>
      </w:pPr>
      <w:r w:rsidRPr="00FB170C">
        <w:rPr>
          <w:color w:val="000000"/>
          <w:sz w:val="22"/>
          <w:szCs w:val="22"/>
        </w:rPr>
        <w:t xml:space="preserve">O’Malley </w:t>
      </w: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Business</w:t>
          </w:r>
        </w:smartTag>
      </w:smartTag>
      <w:r w:rsidRPr="00FB170C">
        <w:rPr>
          <w:color w:val="000000"/>
          <w:sz w:val="22"/>
          <w:szCs w:val="22"/>
        </w:rPr>
        <w:t xml:space="preserve">: Fiona </w:t>
      </w:r>
      <w:proofErr w:type="spellStart"/>
      <w:r w:rsidRPr="00FB170C">
        <w:rPr>
          <w:color w:val="000000"/>
          <w:sz w:val="22"/>
          <w:szCs w:val="22"/>
        </w:rPr>
        <w:t>Maclachlan</w:t>
      </w:r>
      <w:proofErr w:type="spellEnd"/>
      <w:r>
        <w:rPr>
          <w:color w:val="000000"/>
          <w:sz w:val="22"/>
          <w:szCs w:val="22"/>
        </w:rPr>
        <w:t>,</w:t>
      </w:r>
      <w:r w:rsidRPr="00FB170C">
        <w:rPr>
          <w:color w:val="000000"/>
          <w:sz w:val="22"/>
          <w:szCs w:val="22"/>
        </w:rPr>
        <w:t xml:space="preserve"> </w:t>
      </w:r>
      <w:proofErr w:type="spellStart"/>
      <w:r w:rsidRPr="00FB170C">
        <w:rPr>
          <w:color w:val="000000"/>
          <w:sz w:val="22"/>
          <w:szCs w:val="22"/>
        </w:rPr>
        <w:t>Yassir</w:t>
      </w:r>
      <w:proofErr w:type="spellEnd"/>
      <w:r w:rsidRPr="00FB170C">
        <w:rPr>
          <w:color w:val="000000"/>
          <w:sz w:val="22"/>
          <w:szCs w:val="22"/>
        </w:rPr>
        <w:t xml:space="preserve"> </w:t>
      </w:r>
      <w:proofErr w:type="spellStart"/>
      <w:r w:rsidRPr="00FB170C">
        <w:rPr>
          <w:color w:val="000000"/>
          <w:sz w:val="22"/>
          <w:szCs w:val="22"/>
        </w:rPr>
        <w:t>Samra</w:t>
      </w:r>
      <w:proofErr w:type="spellEnd"/>
      <w:r w:rsidRPr="00FB170C">
        <w:rPr>
          <w:color w:val="000000"/>
          <w:sz w:val="22"/>
          <w:szCs w:val="22"/>
        </w:rPr>
        <w:t xml:space="preserve"> </w:t>
      </w:r>
    </w:p>
    <w:p w:rsidR="00FF24BB" w:rsidRPr="00FB170C" w:rsidRDefault="00FF24BB" w:rsidP="00A47B8B">
      <w:pPr>
        <w:jc w:val="both"/>
        <w:rPr>
          <w:color w:val="000000"/>
          <w:sz w:val="22"/>
          <w:szCs w:val="22"/>
        </w:rPr>
      </w:pP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Education</w:t>
          </w:r>
        </w:smartTag>
      </w:smartTag>
      <w:r w:rsidRPr="00FB170C">
        <w:rPr>
          <w:color w:val="000000"/>
          <w:sz w:val="22"/>
          <w:szCs w:val="22"/>
        </w:rPr>
        <w:t xml:space="preserve"> and Health:</w:t>
      </w:r>
      <w:r>
        <w:rPr>
          <w:color w:val="000000"/>
          <w:sz w:val="22"/>
          <w:szCs w:val="22"/>
        </w:rPr>
        <w:t xml:space="preserve"> </w:t>
      </w:r>
    </w:p>
    <w:p w:rsidR="00FF24BB" w:rsidRPr="00FB170C" w:rsidRDefault="00FF24BB" w:rsidP="00A47B8B">
      <w:pPr>
        <w:jc w:val="both"/>
        <w:rPr>
          <w:color w:val="000000"/>
          <w:sz w:val="22"/>
          <w:szCs w:val="22"/>
        </w:rPr>
      </w:pP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Engineering</w:t>
          </w:r>
        </w:smartTag>
      </w:smartTag>
      <w:r w:rsidRPr="00FB170C">
        <w:rPr>
          <w:color w:val="000000"/>
          <w:sz w:val="22"/>
          <w:szCs w:val="22"/>
        </w:rPr>
        <w:t xml:space="preserve">: John </w:t>
      </w:r>
      <w:proofErr w:type="spellStart"/>
      <w:r w:rsidRPr="00FB170C">
        <w:rPr>
          <w:color w:val="000000"/>
          <w:sz w:val="22"/>
          <w:szCs w:val="22"/>
        </w:rPr>
        <w:t>Leylegian</w:t>
      </w:r>
      <w:proofErr w:type="spellEnd"/>
      <w:r w:rsidRPr="00FB170C">
        <w:rPr>
          <w:color w:val="000000"/>
          <w:sz w:val="22"/>
          <w:szCs w:val="22"/>
        </w:rPr>
        <w:t xml:space="preserve"> </w:t>
      </w:r>
    </w:p>
    <w:p w:rsidR="00FF24BB" w:rsidRPr="00FB170C" w:rsidRDefault="00FF24BB" w:rsidP="00A47B8B">
      <w:pPr>
        <w:jc w:val="both"/>
        <w:rPr>
          <w:color w:val="000000"/>
          <w:sz w:val="22"/>
          <w:szCs w:val="22"/>
        </w:rPr>
      </w:pP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Liberal Arts</w:t>
          </w:r>
        </w:smartTag>
      </w:smartTag>
      <w:r w:rsidRPr="00FB170C">
        <w:rPr>
          <w:color w:val="000000"/>
          <w:sz w:val="22"/>
          <w:szCs w:val="22"/>
        </w:rPr>
        <w:t xml:space="preserve">: </w:t>
      </w:r>
      <w:r>
        <w:rPr>
          <w:color w:val="000000"/>
          <w:sz w:val="22"/>
          <w:szCs w:val="22"/>
        </w:rPr>
        <w:t>Kimberly Fairchild</w:t>
      </w:r>
    </w:p>
    <w:p w:rsidR="00FF24BB" w:rsidRPr="00FB170C" w:rsidRDefault="00FF24BB" w:rsidP="00A47B8B">
      <w:pPr>
        <w:jc w:val="both"/>
        <w:rPr>
          <w:color w:val="000000"/>
          <w:sz w:val="22"/>
          <w:szCs w:val="22"/>
        </w:rPr>
      </w:pP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Science</w:t>
          </w:r>
        </w:smartTag>
      </w:smartTag>
      <w:r w:rsidRPr="00FB170C">
        <w:rPr>
          <w:color w:val="000000"/>
          <w:sz w:val="22"/>
          <w:szCs w:val="22"/>
        </w:rPr>
        <w:t>: Tina Tian, Helene Tyler (Chair)</w:t>
      </w:r>
    </w:p>
    <w:p w:rsidR="00FF24BB" w:rsidRPr="00FB170C" w:rsidRDefault="00FF24BB" w:rsidP="00A47B8B">
      <w:pPr>
        <w:jc w:val="both"/>
        <w:rPr>
          <w:color w:val="000000"/>
          <w:sz w:val="22"/>
          <w:szCs w:val="22"/>
        </w:rPr>
      </w:pPr>
      <w:r w:rsidRPr="00FB170C">
        <w:rPr>
          <w:color w:val="000000"/>
          <w:sz w:val="22"/>
          <w:szCs w:val="22"/>
        </w:rPr>
        <w:t xml:space="preserve">CFA: </w:t>
      </w:r>
    </w:p>
    <w:p w:rsidR="00FF24BB" w:rsidRPr="00FB170C" w:rsidRDefault="00FF24BB" w:rsidP="00A47B8B">
      <w:pPr>
        <w:jc w:val="both"/>
        <w:rPr>
          <w:color w:val="000000"/>
          <w:sz w:val="22"/>
          <w:szCs w:val="22"/>
        </w:rPr>
      </w:pPr>
      <w:r w:rsidRPr="00FB170C">
        <w:rPr>
          <w:color w:val="000000"/>
          <w:sz w:val="22"/>
          <w:szCs w:val="22"/>
        </w:rPr>
        <w:t>Excused:</w:t>
      </w:r>
      <w:r>
        <w:rPr>
          <w:color w:val="000000"/>
          <w:sz w:val="22"/>
          <w:szCs w:val="22"/>
        </w:rPr>
        <w:t xml:space="preserve"> Mahmoud Amin, Joan </w:t>
      </w:r>
      <w:proofErr w:type="spellStart"/>
      <w:r>
        <w:rPr>
          <w:color w:val="000000"/>
          <w:sz w:val="22"/>
          <w:szCs w:val="22"/>
        </w:rPr>
        <w:t>Cammarata</w:t>
      </w:r>
      <w:proofErr w:type="spellEnd"/>
      <w:r>
        <w:rPr>
          <w:color w:val="000000"/>
          <w:sz w:val="22"/>
          <w:szCs w:val="22"/>
        </w:rPr>
        <w:t>,</w:t>
      </w:r>
      <w:r w:rsidRPr="00FB170C">
        <w:rPr>
          <w:color w:val="000000"/>
          <w:sz w:val="22"/>
          <w:szCs w:val="22"/>
        </w:rPr>
        <w:t xml:space="preserve"> </w:t>
      </w:r>
      <w:r>
        <w:rPr>
          <w:color w:val="000000"/>
          <w:sz w:val="22"/>
          <w:szCs w:val="22"/>
        </w:rPr>
        <w:t xml:space="preserve">Jeff Cherubini, Lisa Rizopoulos, Evelyn </w:t>
      </w:r>
      <w:proofErr w:type="spellStart"/>
      <w:r>
        <w:rPr>
          <w:color w:val="000000"/>
          <w:sz w:val="22"/>
          <w:szCs w:val="22"/>
        </w:rPr>
        <w:t>Scaramella</w:t>
      </w:r>
      <w:proofErr w:type="spellEnd"/>
      <w:r>
        <w:rPr>
          <w:color w:val="000000"/>
          <w:sz w:val="22"/>
          <w:szCs w:val="22"/>
        </w:rPr>
        <w:t>,</w:t>
      </w:r>
    </w:p>
    <w:p w:rsidR="00FF24BB" w:rsidRDefault="00FF24BB" w:rsidP="001B3DBD">
      <w:pPr>
        <w:pStyle w:val="Default"/>
        <w:rPr>
          <w:sz w:val="22"/>
          <w:szCs w:val="22"/>
        </w:rPr>
      </w:pPr>
    </w:p>
    <w:p w:rsidR="00FF24BB" w:rsidRDefault="00FF24BB" w:rsidP="005B7C5C">
      <w:pPr>
        <w:pStyle w:val="Default"/>
        <w:rPr>
          <w:sz w:val="22"/>
          <w:szCs w:val="22"/>
        </w:rPr>
      </w:pPr>
      <w:r>
        <w:rPr>
          <w:sz w:val="22"/>
          <w:szCs w:val="22"/>
        </w:rPr>
        <w:t xml:space="preserve">Guests: </w:t>
      </w:r>
      <w:proofErr w:type="spellStart"/>
      <w:r>
        <w:rPr>
          <w:sz w:val="22"/>
          <w:szCs w:val="22"/>
        </w:rPr>
        <w:t>Tikeyah</w:t>
      </w:r>
      <w:proofErr w:type="spellEnd"/>
      <w:r>
        <w:rPr>
          <w:sz w:val="22"/>
          <w:szCs w:val="22"/>
        </w:rPr>
        <w:t xml:space="preserve"> Sears, Kayla Valentino, and Mark </w:t>
      </w:r>
      <w:proofErr w:type="spellStart"/>
      <w:r>
        <w:rPr>
          <w:sz w:val="22"/>
          <w:szCs w:val="22"/>
        </w:rPr>
        <w:t>Pottinger</w:t>
      </w:r>
      <w:proofErr w:type="spellEnd"/>
    </w:p>
    <w:p w:rsidR="00FF24BB" w:rsidRDefault="00FF24BB" w:rsidP="001B3DBD">
      <w:pPr>
        <w:pStyle w:val="Default"/>
        <w:rPr>
          <w:sz w:val="22"/>
          <w:szCs w:val="22"/>
        </w:rPr>
      </w:pPr>
    </w:p>
    <w:p w:rsidR="00FF24BB" w:rsidRDefault="00FF24BB" w:rsidP="001B3DBD">
      <w:pPr>
        <w:pStyle w:val="Default"/>
        <w:rPr>
          <w:sz w:val="22"/>
          <w:szCs w:val="22"/>
        </w:rPr>
      </w:pPr>
    </w:p>
    <w:p w:rsidR="00FF24BB" w:rsidRDefault="00FF24BB" w:rsidP="001B3DBD">
      <w:pPr>
        <w:pStyle w:val="Default"/>
        <w:rPr>
          <w:sz w:val="22"/>
          <w:szCs w:val="22"/>
        </w:rPr>
      </w:pPr>
      <w:r>
        <w:rPr>
          <w:sz w:val="22"/>
          <w:szCs w:val="22"/>
        </w:rPr>
        <w:t>From Feb.</w:t>
      </w:r>
    </w:p>
    <w:p w:rsidR="00FF24BB" w:rsidRPr="00FB170C" w:rsidRDefault="00FF24BB" w:rsidP="003D1775">
      <w:pPr>
        <w:jc w:val="both"/>
        <w:rPr>
          <w:color w:val="000000"/>
          <w:sz w:val="22"/>
          <w:szCs w:val="22"/>
        </w:rPr>
      </w:pPr>
      <w:r w:rsidRPr="00FB170C">
        <w:rPr>
          <w:color w:val="000000"/>
          <w:sz w:val="22"/>
          <w:szCs w:val="22"/>
        </w:rPr>
        <w:t xml:space="preserve">O’Malley </w:t>
      </w: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Business</w:t>
          </w:r>
        </w:smartTag>
      </w:smartTag>
      <w:r w:rsidRPr="00FB170C">
        <w:rPr>
          <w:color w:val="000000"/>
          <w:sz w:val="22"/>
          <w:szCs w:val="22"/>
        </w:rPr>
        <w:t xml:space="preserve">: Fiona </w:t>
      </w:r>
      <w:proofErr w:type="spellStart"/>
      <w:r w:rsidRPr="00FB170C">
        <w:rPr>
          <w:color w:val="000000"/>
          <w:sz w:val="22"/>
          <w:szCs w:val="22"/>
        </w:rPr>
        <w:t>Maclachlan</w:t>
      </w:r>
      <w:proofErr w:type="spellEnd"/>
      <w:r w:rsidRPr="00FB170C">
        <w:rPr>
          <w:color w:val="000000"/>
          <w:sz w:val="22"/>
          <w:szCs w:val="22"/>
        </w:rPr>
        <w:t xml:space="preserve">, </w:t>
      </w:r>
      <w:proofErr w:type="spellStart"/>
      <w:r w:rsidRPr="00FB170C">
        <w:rPr>
          <w:color w:val="000000"/>
          <w:sz w:val="22"/>
          <w:szCs w:val="22"/>
        </w:rPr>
        <w:t>Yassir</w:t>
      </w:r>
      <w:proofErr w:type="spellEnd"/>
      <w:r w:rsidRPr="00FB170C">
        <w:rPr>
          <w:color w:val="000000"/>
          <w:sz w:val="22"/>
          <w:szCs w:val="22"/>
        </w:rPr>
        <w:t xml:space="preserve"> </w:t>
      </w:r>
      <w:proofErr w:type="spellStart"/>
      <w:r w:rsidRPr="00FB170C">
        <w:rPr>
          <w:color w:val="000000"/>
          <w:sz w:val="22"/>
          <w:szCs w:val="22"/>
        </w:rPr>
        <w:t>Samra</w:t>
      </w:r>
      <w:proofErr w:type="spellEnd"/>
      <w:r w:rsidRPr="00FB170C">
        <w:rPr>
          <w:color w:val="000000"/>
          <w:sz w:val="22"/>
          <w:szCs w:val="22"/>
        </w:rPr>
        <w:t xml:space="preserve"> </w:t>
      </w:r>
    </w:p>
    <w:p w:rsidR="00FF24BB" w:rsidRPr="00FB170C" w:rsidRDefault="00FF24BB" w:rsidP="003D1775">
      <w:pPr>
        <w:jc w:val="both"/>
        <w:rPr>
          <w:color w:val="000000"/>
          <w:sz w:val="22"/>
          <w:szCs w:val="22"/>
        </w:rPr>
      </w:pP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Education</w:t>
          </w:r>
        </w:smartTag>
      </w:smartTag>
      <w:r w:rsidRPr="00FB170C">
        <w:rPr>
          <w:color w:val="000000"/>
          <w:sz w:val="22"/>
          <w:szCs w:val="22"/>
        </w:rPr>
        <w:t xml:space="preserve"> and Health: Jeff Cherubini, Lisa Rizopoulos</w:t>
      </w:r>
    </w:p>
    <w:p w:rsidR="00FF24BB" w:rsidRPr="00FB170C" w:rsidRDefault="00FF24BB" w:rsidP="003D1775">
      <w:pPr>
        <w:jc w:val="both"/>
        <w:rPr>
          <w:color w:val="000000"/>
          <w:sz w:val="22"/>
          <w:szCs w:val="22"/>
        </w:rPr>
      </w:pP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Engineering</w:t>
          </w:r>
        </w:smartTag>
      </w:smartTag>
      <w:r w:rsidRPr="00FB170C">
        <w:rPr>
          <w:color w:val="000000"/>
          <w:sz w:val="22"/>
          <w:szCs w:val="22"/>
        </w:rPr>
        <w:t xml:space="preserve">: Mahmoud Amin, John </w:t>
      </w:r>
      <w:proofErr w:type="spellStart"/>
      <w:r w:rsidRPr="00FB170C">
        <w:rPr>
          <w:color w:val="000000"/>
          <w:sz w:val="22"/>
          <w:szCs w:val="22"/>
        </w:rPr>
        <w:t>Leylegian</w:t>
      </w:r>
      <w:proofErr w:type="spellEnd"/>
      <w:r w:rsidRPr="00FB170C">
        <w:rPr>
          <w:color w:val="000000"/>
          <w:sz w:val="22"/>
          <w:szCs w:val="22"/>
        </w:rPr>
        <w:t xml:space="preserve"> </w:t>
      </w:r>
    </w:p>
    <w:p w:rsidR="00FF24BB" w:rsidRPr="00FB170C" w:rsidRDefault="00FF24BB" w:rsidP="003D1775">
      <w:pPr>
        <w:jc w:val="both"/>
        <w:rPr>
          <w:color w:val="000000"/>
          <w:sz w:val="22"/>
          <w:szCs w:val="22"/>
        </w:rPr>
      </w:pP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Liberal Arts</w:t>
          </w:r>
        </w:smartTag>
      </w:smartTag>
      <w:r w:rsidRPr="00FB170C">
        <w:rPr>
          <w:color w:val="000000"/>
          <w:sz w:val="22"/>
          <w:szCs w:val="22"/>
        </w:rPr>
        <w:t xml:space="preserve">: Evelyn </w:t>
      </w:r>
      <w:proofErr w:type="spellStart"/>
      <w:r w:rsidRPr="00FB170C">
        <w:rPr>
          <w:color w:val="000000"/>
          <w:sz w:val="22"/>
          <w:szCs w:val="22"/>
        </w:rPr>
        <w:t>Scaramella</w:t>
      </w:r>
      <w:proofErr w:type="spellEnd"/>
    </w:p>
    <w:p w:rsidR="00FF24BB" w:rsidRPr="00FB170C" w:rsidRDefault="00FF24BB" w:rsidP="003D1775">
      <w:pPr>
        <w:jc w:val="both"/>
        <w:rPr>
          <w:color w:val="000000"/>
          <w:sz w:val="22"/>
          <w:szCs w:val="22"/>
        </w:rPr>
      </w:pPr>
      <w:smartTag w:uri="urn:schemas-microsoft-com:office:smarttags" w:element="place">
        <w:smartTag w:uri="urn:schemas-microsoft-com:office:smarttags" w:element="PlaceType">
          <w:r w:rsidRPr="00FB170C">
            <w:rPr>
              <w:color w:val="000000"/>
              <w:sz w:val="22"/>
              <w:szCs w:val="22"/>
            </w:rPr>
            <w:t>School</w:t>
          </w:r>
        </w:smartTag>
        <w:r w:rsidRPr="00FB170C">
          <w:rPr>
            <w:color w:val="000000"/>
            <w:sz w:val="22"/>
            <w:szCs w:val="22"/>
          </w:rPr>
          <w:t xml:space="preserve"> of </w:t>
        </w:r>
        <w:smartTag w:uri="urn:schemas-microsoft-com:office:smarttags" w:element="PlaceName">
          <w:r w:rsidRPr="00FB170C">
            <w:rPr>
              <w:color w:val="000000"/>
              <w:sz w:val="22"/>
              <w:szCs w:val="22"/>
            </w:rPr>
            <w:t>Science</w:t>
          </w:r>
        </w:smartTag>
      </w:smartTag>
      <w:r w:rsidRPr="00FB170C">
        <w:rPr>
          <w:color w:val="000000"/>
          <w:sz w:val="22"/>
          <w:szCs w:val="22"/>
        </w:rPr>
        <w:t>: Tina Tian, Helene Tyler (Chair)</w:t>
      </w:r>
    </w:p>
    <w:p w:rsidR="00FF24BB" w:rsidRPr="00FB170C" w:rsidRDefault="00FF24BB" w:rsidP="003D1775">
      <w:pPr>
        <w:jc w:val="both"/>
        <w:rPr>
          <w:color w:val="000000"/>
          <w:sz w:val="22"/>
          <w:szCs w:val="22"/>
        </w:rPr>
      </w:pPr>
      <w:r w:rsidRPr="00FB170C">
        <w:rPr>
          <w:color w:val="000000"/>
          <w:sz w:val="22"/>
          <w:szCs w:val="22"/>
        </w:rPr>
        <w:t xml:space="preserve">CFA: Joan </w:t>
      </w:r>
      <w:proofErr w:type="spellStart"/>
      <w:r w:rsidRPr="00FB170C">
        <w:rPr>
          <w:color w:val="000000"/>
          <w:sz w:val="22"/>
          <w:szCs w:val="22"/>
        </w:rPr>
        <w:t>Cammarata</w:t>
      </w:r>
      <w:proofErr w:type="spellEnd"/>
    </w:p>
    <w:p w:rsidR="00FF24BB" w:rsidRPr="00FB170C" w:rsidRDefault="00FF24BB" w:rsidP="003D1775">
      <w:pPr>
        <w:jc w:val="both"/>
        <w:rPr>
          <w:color w:val="000000"/>
          <w:sz w:val="22"/>
          <w:szCs w:val="22"/>
        </w:rPr>
      </w:pPr>
      <w:r w:rsidRPr="00FB170C">
        <w:rPr>
          <w:color w:val="000000"/>
          <w:sz w:val="22"/>
          <w:szCs w:val="22"/>
        </w:rPr>
        <w:t>Excused: Kimberly Fairchild</w:t>
      </w:r>
    </w:p>
    <w:p w:rsidR="00FF24BB" w:rsidRDefault="00FF24BB" w:rsidP="001B3DBD">
      <w:pPr>
        <w:pStyle w:val="Default"/>
        <w:rPr>
          <w:sz w:val="22"/>
          <w:szCs w:val="22"/>
        </w:rPr>
      </w:pPr>
    </w:p>
    <w:p w:rsidR="00FF24BB" w:rsidRDefault="00FF24BB" w:rsidP="005B7C5C">
      <w:pPr>
        <w:pStyle w:val="Default"/>
        <w:rPr>
          <w:sz w:val="22"/>
          <w:szCs w:val="22"/>
        </w:rPr>
      </w:pPr>
      <w:r>
        <w:rPr>
          <w:sz w:val="22"/>
          <w:szCs w:val="22"/>
        </w:rPr>
        <w:t>Since we did not have quorum, the meeting was more informational without any official voting.</w:t>
      </w:r>
    </w:p>
    <w:p w:rsidR="00FF24BB" w:rsidRDefault="00FF24BB" w:rsidP="005B7C5C">
      <w:pPr>
        <w:pStyle w:val="Default"/>
        <w:rPr>
          <w:sz w:val="22"/>
          <w:szCs w:val="22"/>
        </w:rPr>
      </w:pPr>
    </w:p>
    <w:p w:rsidR="00FF24BB" w:rsidRPr="00116DA3" w:rsidRDefault="00FF24BB" w:rsidP="00116DA3">
      <w:pPr>
        <w:pStyle w:val="Default"/>
        <w:rPr>
          <w:sz w:val="22"/>
          <w:szCs w:val="22"/>
          <w:u w:val="single"/>
        </w:rPr>
      </w:pPr>
      <w:r w:rsidRPr="00116DA3">
        <w:rPr>
          <w:sz w:val="22"/>
          <w:szCs w:val="22"/>
          <w:u w:val="single"/>
        </w:rPr>
        <w:t>OMSB – Honors Program</w:t>
      </w:r>
    </w:p>
    <w:p w:rsidR="00FF24BB" w:rsidRDefault="00FF24BB" w:rsidP="00116DA3">
      <w:pPr>
        <w:pStyle w:val="Default"/>
        <w:rPr>
          <w:sz w:val="22"/>
          <w:szCs w:val="22"/>
        </w:rPr>
      </w:pPr>
    </w:p>
    <w:p w:rsidR="00FF24BB" w:rsidRDefault="00FF24BB" w:rsidP="00116DA3">
      <w:pPr>
        <w:pStyle w:val="Default"/>
        <w:rPr>
          <w:sz w:val="22"/>
          <w:szCs w:val="22"/>
        </w:rPr>
      </w:pPr>
      <w:r>
        <w:rPr>
          <w:sz w:val="22"/>
          <w:szCs w:val="22"/>
        </w:rPr>
        <w:t>Helene Tyler reported on the last EAC meeting. Helene couldn’t attend the March meeting and she mentioned that we need to approve new programs. Since she wasn’t at the March one, these new approvals had to be tabled till April although Provost William Clyde said essentially that the CCC doesn’t have to approve the Honors program to which Dr. Tyler stated that since we are charged with concentrations and minors, the Honors program is an even greater curriculum matter and should be approved. There was some discussion by members including the structure of courses within the new Honors program and to test this out on students within the same section of more introductory level courses before coming up with new honors courses. The “vote” in favor for this program was unanimous with the members present, but an official vote will be taken when quorum is met at the next meeting in May.</w:t>
      </w:r>
    </w:p>
    <w:p w:rsidR="00FF24BB" w:rsidRDefault="00FF24BB" w:rsidP="003D1775">
      <w:pPr>
        <w:pStyle w:val="Default"/>
        <w:rPr>
          <w:sz w:val="22"/>
          <w:szCs w:val="22"/>
        </w:rPr>
      </w:pPr>
    </w:p>
    <w:p w:rsidR="00FF24BB" w:rsidRPr="00116DA3" w:rsidRDefault="00FF24BB" w:rsidP="003D1775">
      <w:pPr>
        <w:pStyle w:val="Default"/>
        <w:rPr>
          <w:sz w:val="22"/>
          <w:szCs w:val="22"/>
          <w:u w:val="single"/>
        </w:rPr>
      </w:pPr>
      <w:r w:rsidRPr="00116DA3">
        <w:rPr>
          <w:sz w:val="22"/>
          <w:szCs w:val="22"/>
          <w:u w:val="single"/>
        </w:rPr>
        <w:t>Public Health</w:t>
      </w:r>
    </w:p>
    <w:p w:rsidR="00FF24BB" w:rsidRDefault="00FF24BB" w:rsidP="003D1775">
      <w:pPr>
        <w:pStyle w:val="Default"/>
        <w:rPr>
          <w:sz w:val="22"/>
          <w:szCs w:val="22"/>
        </w:rPr>
      </w:pPr>
    </w:p>
    <w:p w:rsidR="00FF24BB" w:rsidRDefault="00FF24BB" w:rsidP="00A25107">
      <w:pPr>
        <w:pStyle w:val="Default"/>
        <w:rPr>
          <w:sz w:val="22"/>
          <w:szCs w:val="22"/>
        </w:rPr>
      </w:pPr>
      <w:r>
        <w:rPr>
          <w:sz w:val="22"/>
          <w:szCs w:val="22"/>
        </w:rPr>
        <w:t xml:space="preserve">Kayla Valentino and </w:t>
      </w:r>
      <w:proofErr w:type="spellStart"/>
      <w:r>
        <w:rPr>
          <w:sz w:val="22"/>
          <w:szCs w:val="22"/>
        </w:rPr>
        <w:t>Tekeyah</w:t>
      </w:r>
      <w:proofErr w:type="spellEnd"/>
      <w:r>
        <w:rPr>
          <w:sz w:val="22"/>
          <w:szCs w:val="22"/>
        </w:rPr>
        <w:t xml:space="preserve"> Sears spoke on the new degree in Public Health that will have two different tracks: Community Health/population and Healthcare Services and Administration. They mentioned that the current Allied Health program will be more geared towards public health and will eventually be </w:t>
      </w:r>
      <w:r>
        <w:rPr>
          <w:sz w:val="22"/>
          <w:szCs w:val="22"/>
        </w:rPr>
        <w:lastRenderedPageBreak/>
        <w:t xml:space="preserve">phased out and just have students come in for a degree in Public Health. There was some discussion on the new courses that are being offered and having adjunct faculty serve as instructors coming in from the field to better serve our students as there are currently 4 full-time faculty and the adjuncts currently teach the majority of the courses. One comment was raised by Dr. Fiona </w:t>
      </w:r>
      <w:proofErr w:type="spellStart"/>
      <w:r w:rsidRPr="00FB170C">
        <w:rPr>
          <w:sz w:val="22"/>
          <w:szCs w:val="22"/>
        </w:rPr>
        <w:t>Maclachlan</w:t>
      </w:r>
      <w:proofErr w:type="spellEnd"/>
      <w:r>
        <w:rPr>
          <w:sz w:val="22"/>
          <w:szCs w:val="22"/>
        </w:rPr>
        <w:t xml:space="preserve"> that stated Mgmt-320 (Human Resource Management) as a required course in the Public Health program but does not include the pre-requisite of Mgmt-201. She suggested that Econ-204 (Macroeconomics) be used as a replacement. A vote will be taken at the next meeting with a revised document.</w:t>
      </w:r>
    </w:p>
    <w:p w:rsidR="00FF24BB" w:rsidRDefault="00FF24BB" w:rsidP="00F96055">
      <w:pPr>
        <w:pStyle w:val="Default"/>
        <w:rPr>
          <w:sz w:val="22"/>
          <w:szCs w:val="22"/>
        </w:rPr>
      </w:pPr>
    </w:p>
    <w:p w:rsidR="00FF24BB" w:rsidRPr="00F96055" w:rsidRDefault="00FF24BB" w:rsidP="00F96055">
      <w:pPr>
        <w:pStyle w:val="Default"/>
        <w:rPr>
          <w:sz w:val="22"/>
          <w:szCs w:val="22"/>
          <w:u w:val="single"/>
        </w:rPr>
      </w:pPr>
      <w:r w:rsidRPr="00F96055">
        <w:rPr>
          <w:sz w:val="22"/>
          <w:szCs w:val="22"/>
          <w:u w:val="single"/>
        </w:rPr>
        <w:t>Sound Studies</w:t>
      </w:r>
    </w:p>
    <w:p w:rsidR="00FF24BB" w:rsidRDefault="00FF24BB" w:rsidP="003D1775">
      <w:pPr>
        <w:pStyle w:val="Default"/>
        <w:rPr>
          <w:sz w:val="22"/>
          <w:szCs w:val="22"/>
        </w:rPr>
      </w:pPr>
    </w:p>
    <w:p w:rsidR="00FF24BB" w:rsidRDefault="00FF24BB" w:rsidP="00F96055">
      <w:pPr>
        <w:pStyle w:val="Default"/>
        <w:rPr>
          <w:sz w:val="22"/>
          <w:szCs w:val="22"/>
        </w:rPr>
      </w:pPr>
      <w:r>
        <w:rPr>
          <w:sz w:val="22"/>
          <w:szCs w:val="22"/>
        </w:rPr>
        <w:t xml:space="preserve">Mark </w:t>
      </w:r>
      <w:proofErr w:type="spellStart"/>
      <w:r>
        <w:rPr>
          <w:sz w:val="22"/>
          <w:szCs w:val="22"/>
        </w:rPr>
        <w:t>Pottinger</w:t>
      </w:r>
      <w:proofErr w:type="spellEnd"/>
      <w:r>
        <w:rPr>
          <w:sz w:val="22"/>
          <w:szCs w:val="22"/>
        </w:rPr>
        <w:t xml:space="preserve"> presented the Sound Studies program that is a new study of music studies to really understand music to better understand society. This allows the college to better compete with programs that have long established histories with music allowing incoming students to better experience the world through studying Sound Studies. It also allows for students from the </w:t>
      </w:r>
      <w:smartTag w:uri="urn:schemas-microsoft-com:office:smarttags" w:element="PlaceType">
        <w:r>
          <w:rPr>
            <w:sz w:val="22"/>
            <w:szCs w:val="22"/>
          </w:rPr>
          <w:t>School</w:t>
        </w:r>
      </w:smartTag>
      <w:r>
        <w:rPr>
          <w:sz w:val="22"/>
          <w:szCs w:val="22"/>
        </w:rPr>
        <w:t xml:space="preserve"> of </w:t>
      </w:r>
      <w:smartTag w:uri="urn:schemas-microsoft-com:office:smarttags" w:element="PlaceName">
        <w:r>
          <w:rPr>
            <w:sz w:val="22"/>
            <w:szCs w:val="22"/>
          </w:rPr>
          <w:t>Science</w:t>
        </w:r>
      </w:smartTag>
      <w:r>
        <w:rPr>
          <w:sz w:val="22"/>
          <w:szCs w:val="22"/>
        </w:rPr>
        <w:t xml:space="preserve"> and current majors in the </w:t>
      </w:r>
      <w:smartTag w:uri="urn:schemas-microsoft-com:office:smarttags" w:element="place">
        <w:smartTag w:uri="urn:schemas-microsoft-com:office:smarttags" w:element="PlaceType">
          <w:r>
            <w:rPr>
              <w:sz w:val="22"/>
              <w:szCs w:val="22"/>
            </w:rPr>
            <w:t>School</w:t>
          </w:r>
        </w:smartTag>
        <w:r>
          <w:rPr>
            <w:sz w:val="22"/>
            <w:szCs w:val="22"/>
          </w:rPr>
          <w:t xml:space="preserve"> of </w:t>
        </w:r>
        <w:smartTag w:uri="urn:schemas-microsoft-com:office:smarttags" w:element="PlaceName">
          <w:r>
            <w:rPr>
              <w:sz w:val="22"/>
              <w:szCs w:val="22"/>
            </w:rPr>
            <w:t>Arts</w:t>
          </w:r>
        </w:smartTag>
      </w:smartTag>
      <w:r>
        <w:rPr>
          <w:sz w:val="22"/>
          <w:szCs w:val="22"/>
        </w:rPr>
        <w:t xml:space="preserve"> to take courses in areas that can have more meaning in their academic careers. Dr. </w:t>
      </w:r>
      <w:proofErr w:type="spellStart"/>
      <w:r>
        <w:rPr>
          <w:sz w:val="22"/>
          <w:szCs w:val="22"/>
        </w:rPr>
        <w:t>Pottinger</w:t>
      </w:r>
      <w:proofErr w:type="spellEnd"/>
      <w:r>
        <w:rPr>
          <w:sz w:val="22"/>
          <w:szCs w:val="22"/>
        </w:rPr>
        <w:t xml:space="preserve"> would be happy to share a link that contained syllabi for the new courses. He also mentioned that no new tenure track faculty will be hired until the program is filled with more students. Currently, the department is branching off from music and theater and then there’s art history and digital media. Dr. </w:t>
      </w:r>
      <w:proofErr w:type="spellStart"/>
      <w:r>
        <w:rPr>
          <w:sz w:val="22"/>
          <w:szCs w:val="22"/>
        </w:rPr>
        <w:t>Pottinger</w:t>
      </w:r>
      <w:proofErr w:type="spellEnd"/>
      <w:r>
        <w:rPr>
          <w:sz w:val="22"/>
          <w:szCs w:val="22"/>
        </w:rPr>
        <w:t xml:space="preserve"> would keep adding more adjuncts who are usually PhD holders or Masters in Music. He mentioned that this new program can attract 10 new students who would look at </w:t>
      </w:r>
      <w:smartTag w:uri="urn:schemas-microsoft-com:office:smarttags" w:element="place">
        <w:smartTag w:uri="urn:schemas-microsoft-com:office:smarttags" w:element="PlaceName">
          <w:r>
            <w:rPr>
              <w:sz w:val="22"/>
              <w:szCs w:val="22"/>
            </w:rPr>
            <w:t>Manhattan</w:t>
          </w:r>
        </w:smartTag>
        <w:r>
          <w:rPr>
            <w:sz w:val="22"/>
            <w:szCs w:val="22"/>
          </w:rPr>
          <w:t xml:space="preserve"> </w:t>
        </w:r>
        <w:smartTag w:uri="urn:schemas-microsoft-com:office:smarttags" w:element="PlaceType">
          <w:r>
            <w:rPr>
              <w:sz w:val="22"/>
              <w:szCs w:val="22"/>
            </w:rPr>
            <w:t>College</w:t>
          </w:r>
        </w:smartTag>
      </w:smartTag>
      <w:r>
        <w:rPr>
          <w:sz w:val="22"/>
          <w:szCs w:val="22"/>
        </w:rPr>
        <w:t xml:space="preserve"> and not current students looking to change majors. A vote will be held at the May meeting. </w:t>
      </w:r>
    </w:p>
    <w:p w:rsidR="00FF24BB" w:rsidRDefault="00FF24BB" w:rsidP="003D1775">
      <w:pPr>
        <w:pStyle w:val="Default"/>
        <w:rPr>
          <w:sz w:val="22"/>
          <w:szCs w:val="22"/>
        </w:rPr>
      </w:pPr>
    </w:p>
    <w:p w:rsidR="00FF24BB" w:rsidRPr="00F96055" w:rsidRDefault="00FF24BB" w:rsidP="003D1775">
      <w:pPr>
        <w:pStyle w:val="Default"/>
        <w:rPr>
          <w:sz w:val="22"/>
          <w:szCs w:val="22"/>
          <w:u w:val="single"/>
        </w:rPr>
      </w:pPr>
      <w:r w:rsidRPr="00F96055">
        <w:rPr>
          <w:sz w:val="22"/>
          <w:szCs w:val="22"/>
          <w:u w:val="single"/>
        </w:rPr>
        <w:t>Next meeting</w:t>
      </w:r>
    </w:p>
    <w:p w:rsidR="00FF24BB" w:rsidRDefault="00FF24BB" w:rsidP="003D1775">
      <w:pPr>
        <w:pStyle w:val="Default"/>
        <w:rPr>
          <w:sz w:val="22"/>
          <w:szCs w:val="22"/>
        </w:rPr>
      </w:pPr>
    </w:p>
    <w:p w:rsidR="00FF24BB" w:rsidRDefault="00FF24BB" w:rsidP="003D1775">
      <w:pPr>
        <w:pStyle w:val="Default"/>
        <w:rPr>
          <w:sz w:val="22"/>
          <w:szCs w:val="22"/>
        </w:rPr>
      </w:pPr>
      <w:r>
        <w:rPr>
          <w:sz w:val="22"/>
          <w:szCs w:val="22"/>
        </w:rPr>
        <w:t>Since quorum couldn’t be met, a final meeting will be held on May 15</w:t>
      </w:r>
      <w:r w:rsidRPr="00F96055">
        <w:rPr>
          <w:sz w:val="22"/>
          <w:szCs w:val="22"/>
          <w:vertAlign w:val="superscript"/>
        </w:rPr>
        <w:t>th</w:t>
      </w:r>
      <w:r>
        <w:rPr>
          <w:sz w:val="22"/>
          <w:szCs w:val="22"/>
        </w:rPr>
        <w:t xml:space="preserve">. </w:t>
      </w:r>
    </w:p>
    <w:p w:rsidR="00FF24BB" w:rsidRDefault="00FF24BB" w:rsidP="003D1775">
      <w:pPr>
        <w:pStyle w:val="Default"/>
        <w:rPr>
          <w:sz w:val="22"/>
          <w:szCs w:val="22"/>
        </w:rPr>
      </w:pPr>
    </w:p>
    <w:p w:rsidR="00FF24BB" w:rsidRDefault="00FF24BB" w:rsidP="003D1775">
      <w:pPr>
        <w:pStyle w:val="Default"/>
        <w:rPr>
          <w:sz w:val="22"/>
          <w:szCs w:val="22"/>
        </w:rPr>
      </w:pPr>
    </w:p>
    <w:p w:rsidR="00FF24BB" w:rsidRPr="00FB170C" w:rsidRDefault="00FF24BB" w:rsidP="004527A2">
      <w:pPr>
        <w:pStyle w:val="Default"/>
        <w:rPr>
          <w:sz w:val="22"/>
          <w:szCs w:val="22"/>
        </w:rPr>
      </w:pPr>
    </w:p>
    <w:p w:rsidR="00FF24BB" w:rsidRPr="00FB170C" w:rsidRDefault="00FF24BB" w:rsidP="004527A2">
      <w:pPr>
        <w:pStyle w:val="Default"/>
        <w:rPr>
          <w:sz w:val="22"/>
          <w:szCs w:val="22"/>
        </w:rPr>
      </w:pPr>
      <w:r w:rsidRPr="00FB170C">
        <w:rPr>
          <w:sz w:val="22"/>
          <w:szCs w:val="22"/>
        </w:rPr>
        <w:t>Respectfully submitted,</w:t>
      </w:r>
    </w:p>
    <w:p w:rsidR="00FF24BB" w:rsidRPr="00FB170C" w:rsidRDefault="00FF24BB" w:rsidP="004527A2">
      <w:pPr>
        <w:pStyle w:val="Default"/>
        <w:rPr>
          <w:sz w:val="22"/>
          <w:szCs w:val="22"/>
        </w:rPr>
      </w:pPr>
      <w:proofErr w:type="spellStart"/>
      <w:r>
        <w:rPr>
          <w:sz w:val="22"/>
          <w:szCs w:val="22"/>
        </w:rPr>
        <w:t>Yassir</w:t>
      </w:r>
      <w:proofErr w:type="spellEnd"/>
      <w:r>
        <w:rPr>
          <w:sz w:val="22"/>
          <w:szCs w:val="22"/>
        </w:rPr>
        <w:t xml:space="preserve"> </w:t>
      </w:r>
      <w:proofErr w:type="spellStart"/>
      <w:r>
        <w:rPr>
          <w:sz w:val="22"/>
          <w:szCs w:val="22"/>
        </w:rPr>
        <w:t>Samra</w:t>
      </w:r>
      <w:proofErr w:type="spellEnd"/>
    </w:p>
    <w:p w:rsidR="00FF24BB" w:rsidRDefault="00FF24BB" w:rsidP="003D1775">
      <w:pPr>
        <w:pStyle w:val="Default"/>
        <w:rPr>
          <w:sz w:val="22"/>
          <w:szCs w:val="22"/>
        </w:rPr>
      </w:pPr>
    </w:p>
    <w:p w:rsidR="00FF24BB" w:rsidRDefault="00FF24BB" w:rsidP="003D1775">
      <w:pPr>
        <w:pStyle w:val="Default"/>
        <w:rPr>
          <w:sz w:val="22"/>
          <w:szCs w:val="22"/>
        </w:rPr>
      </w:pPr>
    </w:p>
    <w:p w:rsidR="00FF24BB" w:rsidRDefault="00FF24BB" w:rsidP="001B3DBD">
      <w:pPr>
        <w:pStyle w:val="Default"/>
        <w:rPr>
          <w:sz w:val="22"/>
          <w:szCs w:val="22"/>
        </w:rPr>
      </w:pPr>
    </w:p>
    <w:p w:rsidR="00FF24BB" w:rsidRPr="00FB170C" w:rsidRDefault="00FF24BB" w:rsidP="001B3DBD">
      <w:pPr>
        <w:rPr>
          <w:color w:val="000000"/>
          <w:sz w:val="22"/>
          <w:szCs w:val="22"/>
        </w:rPr>
      </w:pPr>
    </w:p>
    <w:sectPr w:rsidR="00FF24BB" w:rsidRPr="00FB170C" w:rsidSect="00807F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B5" w:rsidRDefault="001C1FB5" w:rsidP="00F805C1">
      <w:r>
        <w:separator/>
      </w:r>
    </w:p>
  </w:endnote>
  <w:endnote w:type="continuationSeparator" w:id="0">
    <w:p w:rsidR="001C1FB5" w:rsidRDefault="001C1FB5" w:rsidP="00F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4BB" w:rsidRDefault="001C1FB5">
    <w:pPr>
      <w:pStyle w:val="Footer"/>
      <w:jc w:val="center"/>
    </w:pPr>
    <w:r>
      <w:rPr>
        <w:noProof/>
      </w:rPr>
      <w:fldChar w:fldCharType="begin"/>
    </w:r>
    <w:r>
      <w:rPr>
        <w:noProof/>
      </w:rPr>
      <w:instrText xml:space="preserve"> PAGE   \* MERGEFORMAT </w:instrText>
    </w:r>
    <w:r>
      <w:rPr>
        <w:noProof/>
      </w:rPr>
      <w:fldChar w:fldCharType="separate"/>
    </w:r>
    <w:r w:rsidR="00167D85">
      <w:rPr>
        <w:noProof/>
      </w:rPr>
      <w:t>1</w:t>
    </w:r>
    <w:r>
      <w:rPr>
        <w:noProof/>
      </w:rPr>
      <w:fldChar w:fldCharType="end"/>
    </w:r>
  </w:p>
  <w:p w:rsidR="00FF24BB" w:rsidRDefault="00FF2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B5" w:rsidRDefault="001C1FB5" w:rsidP="00F805C1">
      <w:r>
        <w:separator/>
      </w:r>
    </w:p>
  </w:footnote>
  <w:footnote w:type="continuationSeparator" w:id="0">
    <w:p w:rsidR="001C1FB5" w:rsidRDefault="001C1FB5" w:rsidP="00F8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EEE9B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03B16"/>
    <w:multiLevelType w:val="hybridMultilevel"/>
    <w:tmpl w:val="11E87402"/>
    <w:lvl w:ilvl="0" w:tplc="955C5DA0">
      <w:start w:val="1"/>
      <w:numFmt w:val="decimal"/>
      <w:lvlText w:val="%1."/>
      <w:lvlJc w:val="left"/>
      <w:pPr>
        <w:ind w:left="216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CB534CD"/>
    <w:multiLevelType w:val="hybridMultilevel"/>
    <w:tmpl w:val="F4E0C3CA"/>
    <w:lvl w:ilvl="0" w:tplc="02444336">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D7E2630"/>
    <w:multiLevelType w:val="hybridMultilevel"/>
    <w:tmpl w:val="C7849EEE"/>
    <w:lvl w:ilvl="0" w:tplc="8D8A4B08">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D8E1106"/>
    <w:multiLevelType w:val="hybridMultilevel"/>
    <w:tmpl w:val="9E28DE68"/>
    <w:lvl w:ilvl="0" w:tplc="E19CC42A">
      <w:start w:val="1"/>
      <w:numFmt w:val="upp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BA7332"/>
    <w:multiLevelType w:val="hybridMultilevel"/>
    <w:tmpl w:val="3B72DFE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6F4F8A"/>
    <w:multiLevelType w:val="hybridMultilevel"/>
    <w:tmpl w:val="12BE692A"/>
    <w:lvl w:ilvl="0" w:tplc="0F10235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B1711B"/>
    <w:multiLevelType w:val="hybridMultilevel"/>
    <w:tmpl w:val="E0E8E7A8"/>
    <w:lvl w:ilvl="0" w:tplc="4CA00FE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9FC52E4"/>
    <w:multiLevelType w:val="hybridMultilevel"/>
    <w:tmpl w:val="CF0216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9C61BE"/>
    <w:multiLevelType w:val="hybridMultilevel"/>
    <w:tmpl w:val="D77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14DC7"/>
    <w:multiLevelType w:val="hybridMultilevel"/>
    <w:tmpl w:val="4C82AF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044347"/>
    <w:multiLevelType w:val="hybridMultilevel"/>
    <w:tmpl w:val="EE32AD4E"/>
    <w:lvl w:ilvl="0" w:tplc="00B8DE0C">
      <w:start w:val="1"/>
      <w:numFmt w:val="upperLetter"/>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2551A"/>
    <w:multiLevelType w:val="hybridMultilevel"/>
    <w:tmpl w:val="3BD6EED8"/>
    <w:lvl w:ilvl="0" w:tplc="955C5DA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95804AD"/>
    <w:multiLevelType w:val="hybridMultilevel"/>
    <w:tmpl w:val="1BCCB7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D8405C0"/>
    <w:multiLevelType w:val="hybridMultilevel"/>
    <w:tmpl w:val="6C5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D6E73"/>
    <w:multiLevelType w:val="hybridMultilevel"/>
    <w:tmpl w:val="306864CC"/>
    <w:lvl w:ilvl="0" w:tplc="04D847A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4BE190C"/>
    <w:multiLevelType w:val="hybridMultilevel"/>
    <w:tmpl w:val="F402AA62"/>
    <w:lvl w:ilvl="0" w:tplc="798686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691D5874"/>
    <w:multiLevelType w:val="hybridMultilevel"/>
    <w:tmpl w:val="D0BE827A"/>
    <w:lvl w:ilvl="0" w:tplc="C26AE6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FD325DE"/>
    <w:multiLevelType w:val="hybridMultilevel"/>
    <w:tmpl w:val="B7BC3B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16"/>
  </w:num>
  <w:num w:numId="4">
    <w:abstractNumId w:val="12"/>
  </w:num>
  <w:num w:numId="5">
    <w:abstractNumId w:val="1"/>
  </w:num>
  <w:num w:numId="6">
    <w:abstractNumId w:val="15"/>
  </w:num>
  <w:num w:numId="7">
    <w:abstractNumId w:val="4"/>
  </w:num>
  <w:num w:numId="8">
    <w:abstractNumId w:val="14"/>
  </w:num>
  <w:num w:numId="9">
    <w:abstractNumId w:val="2"/>
  </w:num>
  <w:num w:numId="10">
    <w:abstractNumId w:val="6"/>
  </w:num>
  <w:num w:numId="11">
    <w:abstractNumId w:val="8"/>
  </w:num>
  <w:num w:numId="12">
    <w:abstractNumId w:val="13"/>
  </w:num>
  <w:num w:numId="13">
    <w:abstractNumId w:val="17"/>
  </w:num>
  <w:num w:numId="14">
    <w:abstractNumId w:val="11"/>
  </w:num>
  <w:num w:numId="15">
    <w:abstractNumId w:val="9"/>
  </w:num>
  <w:num w:numId="16">
    <w:abstractNumId w:val="0"/>
  </w:num>
  <w:num w:numId="17">
    <w:abstractNumId w:val="1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D"/>
    <w:rsid w:val="00001004"/>
    <w:rsid w:val="000025EC"/>
    <w:rsid w:val="00011AD3"/>
    <w:rsid w:val="00020BF0"/>
    <w:rsid w:val="00022E0C"/>
    <w:rsid w:val="0002324C"/>
    <w:rsid w:val="0003485B"/>
    <w:rsid w:val="00037CAF"/>
    <w:rsid w:val="000546A6"/>
    <w:rsid w:val="00063DA1"/>
    <w:rsid w:val="00090FDB"/>
    <w:rsid w:val="00092D3E"/>
    <w:rsid w:val="000A01F0"/>
    <w:rsid w:val="000A1893"/>
    <w:rsid w:val="000A1FCD"/>
    <w:rsid w:val="000A291B"/>
    <w:rsid w:val="000C494F"/>
    <w:rsid w:val="000D2518"/>
    <w:rsid w:val="000E3A0F"/>
    <w:rsid w:val="000F227F"/>
    <w:rsid w:val="000F52A7"/>
    <w:rsid w:val="00100C5D"/>
    <w:rsid w:val="00101C6F"/>
    <w:rsid w:val="00102673"/>
    <w:rsid w:val="00104333"/>
    <w:rsid w:val="00115F36"/>
    <w:rsid w:val="00116DA3"/>
    <w:rsid w:val="00122DB2"/>
    <w:rsid w:val="00125E08"/>
    <w:rsid w:val="00127789"/>
    <w:rsid w:val="00131D60"/>
    <w:rsid w:val="001329F6"/>
    <w:rsid w:val="00134B81"/>
    <w:rsid w:val="00144678"/>
    <w:rsid w:val="00160589"/>
    <w:rsid w:val="00167D85"/>
    <w:rsid w:val="00193259"/>
    <w:rsid w:val="001A0B66"/>
    <w:rsid w:val="001B06EF"/>
    <w:rsid w:val="001B3DBD"/>
    <w:rsid w:val="001B50AE"/>
    <w:rsid w:val="001C1FB5"/>
    <w:rsid w:val="001C7B39"/>
    <w:rsid w:val="001D63C5"/>
    <w:rsid w:val="001F2E52"/>
    <w:rsid w:val="0022450A"/>
    <w:rsid w:val="00226C96"/>
    <w:rsid w:val="00230D63"/>
    <w:rsid w:val="00234A0C"/>
    <w:rsid w:val="00240D11"/>
    <w:rsid w:val="002537FD"/>
    <w:rsid w:val="00262E95"/>
    <w:rsid w:val="002877EB"/>
    <w:rsid w:val="002A0979"/>
    <w:rsid w:val="002A6B91"/>
    <w:rsid w:val="002A6BA8"/>
    <w:rsid w:val="002B4523"/>
    <w:rsid w:val="002D7973"/>
    <w:rsid w:val="002D7E58"/>
    <w:rsid w:val="002E416D"/>
    <w:rsid w:val="002E6F96"/>
    <w:rsid w:val="00310DFD"/>
    <w:rsid w:val="003810CC"/>
    <w:rsid w:val="00382FA9"/>
    <w:rsid w:val="003931F7"/>
    <w:rsid w:val="003A3046"/>
    <w:rsid w:val="003A5781"/>
    <w:rsid w:val="003B4BBA"/>
    <w:rsid w:val="003C4973"/>
    <w:rsid w:val="003D1775"/>
    <w:rsid w:val="003F0C9D"/>
    <w:rsid w:val="00403C28"/>
    <w:rsid w:val="00410539"/>
    <w:rsid w:val="00413203"/>
    <w:rsid w:val="00424621"/>
    <w:rsid w:val="00431AA6"/>
    <w:rsid w:val="004450E7"/>
    <w:rsid w:val="004524FE"/>
    <w:rsid w:val="004527A2"/>
    <w:rsid w:val="00453773"/>
    <w:rsid w:val="00461A27"/>
    <w:rsid w:val="004C73C2"/>
    <w:rsid w:val="00512B0F"/>
    <w:rsid w:val="0052339A"/>
    <w:rsid w:val="00535979"/>
    <w:rsid w:val="005367F0"/>
    <w:rsid w:val="00536E76"/>
    <w:rsid w:val="00537B5D"/>
    <w:rsid w:val="00564A39"/>
    <w:rsid w:val="00592AF3"/>
    <w:rsid w:val="005A1589"/>
    <w:rsid w:val="005B7C5C"/>
    <w:rsid w:val="005C7C63"/>
    <w:rsid w:val="005D3354"/>
    <w:rsid w:val="005D4ABB"/>
    <w:rsid w:val="005F44F2"/>
    <w:rsid w:val="0060042E"/>
    <w:rsid w:val="00614323"/>
    <w:rsid w:val="006152EA"/>
    <w:rsid w:val="00625DBE"/>
    <w:rsid w:val="0062615F"/>
    <w:rsid w:val="006266F2"/>
    <w:rsid w:val="00631926"/>
    <w:rsid w:val="006401BA"/>
    <w:rsid w:val="0066573D"/>
    <w:rsid w:val="00683AA3"/>
    <w:rsid w:val="00693954"/>
    <w:rsid w:val="006A075D"/>
    <w:rsid w:val="006B2B9E"/>
    <w:rsid w:val="006D3559"/>
    <w:rsid w:val="006D4B68"/>
    <w:rsid w:val="006F0857"/>
    <w:rsid w:val="006F1D0B"/>
    <w:rsid w:val="006F422C"/>
    <w:rsid w:val="006F5D20"/>
    <w:rsid w:val="00703BC8"/>
    <w:rsid w:val="00705239"/>
    <w:rsid w:val="007227DB"/>
    <w:rsid w:val="0072669B"/>
    <w:rsid w:val="00743D6D"/>
    <w:rsid w:val="00757005"/>
    <w:rsid w:val="007658E8"/>
    <w:rsid w:val="007756FE"/>
    <w:rsid w:val="007E1BC5"/>
    <w:rsid w:val="007F2B38"/>
    <w:rsid w:val="008037FF"/>
    <w:rsid w:val="00807FF0"/>
    <w:rsid w:val="00820297"/>
    <w:rsid w:val="00822408"/>
    <w:rsid w:val="008277FF"/>
    <w:rsid w:val="00851755"/>
    <w:rsid w:val="00864D96"/>
    <w:rsid w:val="00867692"/>
    <w:rsid w:val="0087449B"/>
    <w:rsid w:val="00885A12"/>
    <w:rsid w:val="00892D09"/>
    <w:rsid w:val="0089661F"/>
    <w:rsid w:val="008F5FB3"/>
    <w:rsid w:val="00901257"/>
    <w:rsid w:val="00916352"/>
    <w:rsid w:val="00921D5A"/>
    <w:rsid w:val="00922AEE"/>
    <w:rsid w:val="0092551B"/>
    <w:rsid w:val="00927497"/>
    <w:rsid w:val="009275FA"/>
    <w:rsid w:val="00927D9E"/>
    <w:rsid w:val="00927DB1"/>
    <w:rsid w:val="00940C25"/>
    <w:rsid w:val="0094764A"/>
    <w:rsid w:val="0095131A"/>
    <w:rsid w:val="00957771"/>
    <w:rsid w:val="00971109"/>
    <w:rsid w:val="00984BE8"/>
    <w:rsid w:val="009A4211"/>
    <w:rsid w:val="009B1CF5"/>
    <w:rsid w:val="009B2101"/>
    <w:rsid w:val="009C460E"/>
    <w:rsid w:val="009C4BFB"/>
    <w:rsid w:val="009D1D9A"/>
    <w:rsid w:val="009F1ABF"/>
    <w:rsid w:val="009F3E13"/>
    <w:rsid w:val="00A12C4A"/>
    <w:rsid w:val="00A22FE4"/>
    <w:rsid w:val="00A25107"/>
    <w:rsid w:val="00A46726"/>
    <w:rsid w:val="00A47B8B"/>
    <w:rsid w:val="00A6576F"/>
    <w:rsid w:val="00A8379D"/>
    <w:rsid w:val="00A97972"/>
    <w:rsid w:val="00AA60A0"/>
    <w:rsid w:val="00AA6FF9"/>
    <w:rsid w:val="00AB2753"/>
    <w:rsid w:val="00AB5BBE"/>
    <w:rsid w:val="00AC4E3A"/>
    <w:rsid w:val="00AD20C3"/>
    <w:rsid w:val="00AD35F2"/>
    <w:rsid w:val="00AD59B6"/>
    <w:rsid w:val="00AD7224"/>
    <w:rsid w:val="00AE54B2"/>
    <w:rsid w:val="00AF1C0F"/>
    <w:rsid w:val="00AF7021"/>
    <w:rsid w:val="00B137A8"/>
    <w:rsid w:val="00B13D88"/>
    <w:rsid w:val="00B71215"/>
    <w:rsid w:val="00B74D97"/>
    <w:rsid w:val="00B82273"/>
    <w:rsid w:val="00BB5291"/>
    <w:rsid w:val="00BC44D2"/>
    <w:rsid w:val="00BD3E55"/>
    <w:rsid w:val="00BE7582"/>
    <w:rsid w:val="00BE7B7B"/>
    <w:rsid w:val="00C02CE3"/>
    <w:rsid w:val="00C075A5"/>
    <w:rsid w:val="00C33CBE"/>
    <w:rsid w:val="00C35C6C"/>
    <w:rsid w:val="00C41FAA"/>
    <w:rsid w:val="00C43024"/>
    <w:rsid w:val="00C61D7B"/>
    <w:rsid w:val="00C64346"/>
    <w:rsid w:val="00C714E1"/>
    <w:rsid w:val="00C73B63"/>
    <w:rsid w:val="00C77D28"/>
    <w:rsid w:val="00C90195"/>
    <w:rsid w:val="00C9673B"/>
    <w:rsid w:val="00C9704C"/>
    <w:rsid w:val="00C9730A"/>
    <w:rsid w:val="00CB4774"/>
    <w:rsid w:val="00CC0030"/>
    <w:rsid w:val="00CD075D"/>
    <w:rsid w:val="00CE0A53"/>
    <w:rsid w:val="00CF3142"/>
    <w:rsid w:val="00D02264"/>
    <w:rsid w:val="00D27BBF"/>
    <w:rsid w:val="00D553AF"/>
    <w:rsid w:val="00D56363"/>
    <w:rsid w:val="00D63696"/>
    <w:rsid w:val="00D75F7B"/>
    <w:rsid w:val="00D7646E"/>
    <w:rsid w:val="00D804A1"/>
    <w:rsid w:val="00D87182"/>
    <w:rsid w:val="00D93BFE"/>
    <w:rsid w:val="00DA4D29"/>
    <w:rsid w:val="00DB0230"/>
    <w:rsid w:val="00DF3F30"/>
    <w:rsid w:val="00E1468A"/>
    <w:rsid w:val="00E3027A"/>
    <w:rsid w:val="00E357AD"/>
    <w:rsid w:val="00E37A1F"/>
    <w:rsid w:val="00E37C7E"/>
    <w:rsid w:val="00E42B3C"/>
    <w:rsid w:val="00E60519"/>
    <w:rsid w:val="00E75B74"/>
    <w:rsid w:val="00EB6A73"/>
    <w:rsid w:val="00EB741A"/>
    <w:rsid w:val="00EC7864"/>
    <w:rsid w:val="00ED3C9A"/>
    <w:rsid w:val="00ED4853"/>
    <w:rsid w:val="00F01F1E"/>
    <w:rsid w:val="00F07124"/>
    <w:rsid w:val="00F15D22"/>
    <w:rsid w:val="00F25E6F"/>
    <w:rsid w:val="00F3040E"/>
    <w:rsid w:val="00F30B90"/>
    <w:rsid w:val="00F50682"/>
    <w:rsid w:val="00F579E6"/>
    <w:rsid w:val="00F57E2A"/>
    <w:rsid w:val="00F62ACE"/>
    <w:rsid w:val="00F67FAB"/>
    <w:rsid w:val="00F73232"/>
    <w:rsid w:val="00F805C1"/>
    <w:rsid w:val="00F85DEE"/>
    <w:rsid w:val="00F91AC0"/>
    <w:rsid w:val="00F96055"/>
    <w:rsid w:val="00FA4C7B"/>
    <w:rsid w:val="00FB170C"/>
    <w:rsid w:val="00FB7186"/>
    <w:rsid w:val="00FC67AD"/>
    <w:rsid w:val="00FE7FBE"/>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BA379ED5-71FD-4E87-8303-86A16B90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D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B3DBD"/>
    <w:pPr>
      <w:autoSpaceDE w:val="0"/>
      <w:autoSpaceDN w:val="0"/>
      <w:adjustRightInd w:val="0"/>
    </w:pPr>
    <w:rPr>
      <w:color w:val="000000"/>
      <w:sz w:val="24"/>
      <w:szCs w:val="24"/>
      <w:lang w:eastAsia="ja-JP"/>
    </w:rPr>
  </w:style>
  <w:style w:type="paragraph" w:customStyle="1" w:styleId="ColorfulList-Accent11">
    <w:name w:val="Colorful List - Accent 11"/>
    <w:basedOn w:val="Normal"/>
    <w:uiPriority w:val="99"/>
    <w:rsid w:val="000E3A0F"/>
    <w:pPr>
      <w:ind w:left="720"/>
      <w:contextualSpacing/>
    </w:pPr>
    <w:rPr>
      <w:rFonts w:ascii="Cambria" w:hAnsi="Cambria"/>
      <w:lang w:eastAsia="en-US"/>
    </w:rPr>
  </w:style>
  <w:style w:type="paragraph" w:styleId="Header">
    <w:name w:val="header"/>
    <w:basedOn w:val="Normal"/>
    <w:link w:val="HeaderChar"/>
    <w:uiPriority w:val="99"/>
    <w:rsid w:val="00F805C1"/>
    <w:pPr>
      <w:tabs>
        <w:tab w:val="center" w:pos="4680"/>
        <w:tab w:val="right" w:pos="9360"/>
      </w:tabs>
    </w:pPr>
  </w:style>
  <w:style w:type="character" w:customStyle="1" w:styleId="HeaderChar">
    <w:name w:val="Header Char"/>
    <w:basedOn w:val="DefaultParagraphFont"/>
    <w:link w:val="Header"/>
    <w:uiPriority w:val="99"/>
    <w:locked/>
    <w:rsid w:val="00F805C1"/>
    <w:rPr>
      <w:sz w:val="24"/>
      <w:lang w:eastAsia="ja-JP"/>
    </w:rPr>
  </w:style>
  <w:style w:type="paragraph" w:styleId="Footer">
    <w:name w:val="footer"/>
    <w:basedOn w:val="Normal"/>
    <w:link w:val="FooterChar"/>
    <w:uiPriority w:val="99"/>
    <w:rsid w:val="00F805C1"/>
    <w:pPr>
      <w:tabs>
        <w:tab w:val="center" w:pos="4680"/>
        <w:tab w:val="right" w:pos="9360"/>
      </w:tabs>
    </w:pPr>
  </w:style>
  <w:style w:type="character" w:customStyle="1" w:styleId="FooterChar">
    <w:name w:val="Footer Char"/>
    <w:basedOn w:val="DefaultParagraphFont"/>
    <w:link w:val="Footer"/>
    <w:uiPriority w:val="99"/>
    <w:locked/>
    <w:rsid w:val="00F805C1"/>
    <w:rPr>
      <w:sz w:val="24"/>
      <w:lang w:eastAsia="ja-JP"/>
    </w:rPr>
  </w:style>
  <w:style w:type="paragraph" w:styleId="BalloonText">
    <w:name w:val="Balloon Text"/>
    <w:basedOn w:val="Normal"/>
    <w:link w:val="BalloonTextChar"/>
    <w:uiPriority w:val="99"/>
    <w:rsid w:val="00F805C1"/>
    <w:rPr>
      <w:rFonts w:ascii="Tahoma" w:hAnsi="Tahoma"/>
      <w:sz w:val="16"/>
      <w:szCs w:val="16"/>
    </w:rPr>
  </w:style>
  <w:style w:type="character" w:customStyle="1" w:styleId="BalloonTextChar">
    <w:name w:val="Balloon Text Char"/>
    <w:basedOn w:val="DefaultParagraphFont"/>
    <w:link w:val="BalloonText"/>
    <w:uiPriority w:val="99"/>
    <w:locked/>
    <w:rsid w:val="00F805C1"/>
    <w:rPr>
      <w:rFonts w:ascii="Tahoma" w:hAnsi="Tahoma"/>
      <w:sz w:val="16"/>
      <w:lang w:eastAsia="ja-JP"/>
    </w:rPr>
  </w:style>
  <w:style w:type="character" w:customStyle="1" w:styleId="apple-converted-space">
    <w:name w:val="apple-converted-space"/>
    <w:basedOn w:val="DefaultParagraphFont"/>
    <w:uiPriority w:val="99"/>
    <w:rsid w:val="00A251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54986">
      <w:marLeft w:val="0"/>
      <w:marRight w:val="0"/>
      <w:marTop w:val="0"/>
      <w:marBottom w:val="0"/>
      <w:divBdr>
        <w:top w:val="none" w:sz="0" w:space="0" w:color="auto"/>
        <w:left w:val="none" w:sz="0" w:space="0" w:color="auto"/>
        <w:bottom w:val="none" w:sz="0" w:space="0" w:color="auto"/>
        <w:right w:val="none" w:sz="0" w:space="0" w:color="auto"/>
      </w:divBdr>
      <w:divsChild>
        <w:div w:id="1725254979">
          <w:marLeft w:val="0"/>
          <w:marRight w:val="0"/>
          <w:marTop w:val="0"/>
          <w:marBottom w:val="0"/>
          <w:divBdr>
            <w:top w:val="none" w:sz="0" w:space="0" w:color="auto"/>
            <w:left w:val="none" w:sz="0" w:space="0" w:color="auto"/>
            <w:bottom w:val="none" w:sz="0" w:space="0" w:color="auto"/>
            <w:right w:val="none" w:sz="0" w:space="0" w:color="auto"/>
          </w:divBdr>
        </w:div>
        <w:div w:id="1725254980">
          <w:marLeft w:val="0"/>
          <w:marRight w:val="0"/>
          <w:marTop w:val="0"/>
          <w:marBottom w:val="0"/>
          <w:divBdr>
            <w:top w:val="none" w:sz="0" w:space="0" w:color="auto"/>
            <w:left w:val="none" w:sz="0" w:space="0" w:color="auto"/>
            <w:bottom w:val="none" w:sz="0" w:space="0" w:color="auto"/>
            <w:right w:val="none" w:sz="0" w:space="0" w:color="auto"/>
          </w:divBdr>
        </w:div>
        <w:div w:id="1725254981">
          <w:marLeft w:val="0"/>
          <w:marRight w:val="0"/>
          <w:marTop w:val="0"/>
          <w:marBottom w:val="0"/>
          <w:divBdr>
            <w:top w:val="none" w:sz="0" w:space="0" w:color="auto"/>
            <w:left w:val="none" w:sz="0" w:space="0" w:color="auto"/>
            <w:bottom w:val="none" w:sz="0" w:space="0" w:color="auto"/>
            <w:right w:val="none" w:sz="0" w:space="0" w:color="auto"/>
          </w:divBdr>
        </w:div>
        <w:div w:id="1725254982">
          <w:marLeft w:val="0"/>
          <w:marRight w:val="0"/>
          <w:marTop w:val="0"/>
          <w:marBottom w:val="0"/>
          <w:divBdr>
            <w:top w:val="none" w:sz="0" w:space="0" w:color="auto"/>
            <w:left w:val="none" w:sz="0" w:space="0" w:color="auto"/>
            <w:bottom w:val="none" w:sz="0" w:space="0" w:color="auto"/>
            <w:right w:val="none" w:sz="0" w:space="0" w:color="auto"/>
          </w:divBdr>
        </w:div>
        <w:div w:id="1725254987">
          <w:marLeft w:val="0"/>
          <w:marRight w:val="0"/>
          <w:marTop w:val="0"/>
          <w:marBottom w:val="0"/>
          <w:divBdr>
            <w:top w:val="none" w:sz="0" w:space="0" w:color="auto"/>
            <w:left w:val="none" w:sz="0" w:space="0" w:color="auto"/>
            <w:bottom w:val="none" w:sz="0" w:space="0" w:color="auto"/>
            <w:right w:val="none" w:sz="0" w:space="0" w:color="auto"/>
          </w:divBdr>
        </w:div>
        <w:div w:id="1725254988">
          <w:marLeft w:val="0"/>
          <w:marRight w:val="0"/>
          <w:marTop w:val="0"/>
          <w:marBottom w:val="0"/>
          <w:divBdr>
            <w:top w:val="none" w:sz="0" w:space="0" w:color="auto"/>
            <w:left w:val="none" w:sz="0" w:space="0" w:color="auto"/>
            <w:bottom w:val="none" w:sz="0" w:space="0" w:color="auto"/>
            <w:right w:val="none" w:sz="0" w:space="0" w:color="auto"/>
          </w:divBdr>
        </w:div>
      </w:divsChild>
    </w:div>
    <w:div w:id="1725254991">
      <w:marLeft w:val="0"/>
      <w:marRight w:val="0"/>
      <w:marTop w:val="0"/>
      <w:marBottom w:val="0"/>
      <w:divBdr>
        <w:top w:val="none" w:sz="0" w:space="0" w:color="auto"/>
        <w:left w:val="none" w:sz="0" w:space="0" w:color="auto"/>
        <w:bottom w:val="none" w:sz="0" w:space="0" w:color="auto"/>
        <w:right w:val="none" w:sz="0" w:space="0" w:color="auto"/>
      </w:divBdr>
      <w:divsChild>
        <w:div w:id="1725254983">
          <w:marLeft w:val="0"/>
          <w:marRight w:val="0"/>
          <w:marTop w:val="0"/>
          <w:marBottom w:val="0"/>
          <w:divBdr>
            <w:top w:val="none" w:sz="0" w:space="0" w:color="auto"/>
            <w:left w:val="none" w:sz="0" w:space="0" w:color="auto"/>
            <w:bottom w:val="none" w:sz="0" w:space="0" w:color="auto"/>
            <w:right w:val="none" w:sz="0" w:space="0" w:color="auto"/>
          </w:divBdr>
        </w:div>
        <w:div w:id="1725254984">
          <w:marLeft w:val="0"/>
          <w:marRight w:val="0"/>
          <w:marTop w:val="0"/>
          <w:marBottom w:val="0"/>
          <w:divBdr>
            <w:top w:val="none" w:sz="0" w:space="0" w:color="auto"/>
            <w:left w:val="none" w:sz="0" w:space="0" w:color="auto"/>
            <w:bottom w:val="none" w:sz="0" w:space="0" w:color="auto"/>
            <w:right w:val="none" w:sz="0" w:space="0" w:color="auto"/>
          </w:divBdr>
        </w:div>
        <w:div w:id="1725254985">
          <w:marLeft w:val="0"/>
          <w:marRight w:val="0"/>
          <w:marTop w:val="0"/>
          <w:marBottom w:val="0"/>
          <w:divBdr>
            <w:top w:val="none" w:sz="0" w:space="0" w:color="auto"/>
            <w:left w:val="none" w:sz="0" w:space="0" w:color="auto"/>
            <w:bottom w:val="none" w:sz="0" w:space="0" w:color="auto"/>
            <w:right w:val="none" w:sz="0" w:space="0" w:color="auto"/>
          </w:divBdr>
        </w:div>
        <w:div w:id="1725254989">
          <w:marLeft w:val="0"/>
          <w:marRight w:val="0"/>
          <w:marTop w:val="0"/>
          <w:marBottom w:val="0"/>
          <w:divBdr>
            <w:top w:val="none" w:sz="0" w:space="0" w:color="auto"/>
            <w:left w:val="none" w:sz="0" w:space="0" w:color="auto"/>
            <w:bottom w:val="none" w:sz="0" w:space="0" w:color="auto"/>
            <w:right w:val="none" w:sz="0" w:space="0" w:color="auto"/>
          </w:divBdr>
        </w:div>
        <w:div w:id="1725254990">
          <w:marLeft w:val="0"/>
          <w:marRight w:val="0"/>
          <w:marTop w:val="0"/>
          <w:marBottom w:val="0"/>
          <w:divBdr>
            <w:top w:val="none" w:sz="0" w:space="0" w:color="auto"/>
            <w:left w:val="none" w:sz="0" w:space="0" w:color="auto"/>
            <w:bottom w:val="none" w:sz="0" w:space="0" w:color="auto"/>
            <w:right w:val="none" w:sz="0" w:space="0" w:color="auto"/>
          </w:divBdr>
        </w:div>
        <w:div w:id="172525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Curriculum Committee</vt:lpstr>
    </vt:vector>
  </TitlesOfParts>
  <Company>Manhattan College</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dc:title>
  <dc:subject/>
  <dc:creator>JasperUser</dc:creator>
  <cp:keywords/>
  <dc:description/>
  <cp:lastModifiedBy>Blind Review</cp:lastModifiedBy>
  <cp:revision>2</cp:revision>
  <cp:lastPrinted>2017-03-22T14:01:00Z</cp:lastPrinted>
  <dcterms:created xsi:type="dcterms:W3CDTF">2019-09-09T15:13:00Z</dcterms:created>
  <dcterms:modified xsi:type="dcterms:W3CDTF">2019-09-09T15:13:00Z</dcterms:modified>
</cp:coreProperties>
</file>